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3600"/>
        <w:gridCol w:w="2538"/>
      </w:tblGrid>
      <w:tr w:rsidR="005C19C1" w:rsidTr="00DC2C46">
        <w:tc>
          <w:tcPr>
            <w:tcW w:w="4878" w:type="dxa"/>
          </w:tcPr>
          <w:p w:rsidR="005C19C1" w:rsidRDefault="005C19C1" w:rsidP="00DC2C46">
            <w:pPr>
              <w:spacing w:before="60"/>
              <w:rPr>
                <w:rFonts w:ascii="Arial" w:hAnsi="Arial" w:cs="Arial"/>
                <w:b/>
                <w:sz w:val="18"/>
                <w:szCs w:val="18"/>
              </w:rPr>
            </w:pPr>
            <w:bookmarkStart w:id="0" w:name="_GoBack"/>
            <w:bookmarkEnd w:id="0"/>
            <w:r w:rsidRPr="00DC2C46">
              <w:rPr>
                <w:rFonts w:ascii="Arial" w:hAnsi="Arial" w:cs="Arial"/>
                <w:b/>
                <w:sz w:val="18"/>
                <w:szCs w:val="18"/>
              </w:rPr>
              <w:t>1.  Incident Name</w:t>
            </w:r>
          </w:p>
          <w:p w:rsidR="0010778F" w:rsidRPr="0010778F" w:rsidRDefault="0010778F" w:rsidP="00DC2C46">
            <w:pPr>
              <w:spacing w:before="60"/>
              <w:rPr>
                <w:rFonts w:ascii="Arial" w:hAnsi="Arial" w:cs="Arial"/>
                <w:sz w:val="24"/>
                <w:szCs w:val="24"/>
              </w:rPr>
            </w:pPr>
          </w:p>
        </w:tc>
        <w:tc>
          <w:tcPr>
            <w:tcW w:w="3600" w:type="dxa"/>
          </w:tcPr>
          <w:p w:rsidR="005C19C1" w:rsidRPr="00DC2C46" w:rsidRDefault="005C19C1" w:rsidP="00DC2C46">
            <w:pPr>
              <w:spacing w:before="60"/>
              <w:rPr>
                <w:rFonts w:ascii="Arial" w:hAnsi="Arial" w:cs="Arial"/>
                <w:b/>
                <w:sz w:val="18"/>
                <w:szCs w:val="18"/>
              </w:rPr>
            </w:pPr>
            <w:r w:rsidRPr="00DC2C46">
              <w:rPr>
                <w:rFonts w:ascii="Arial" w:hAnsi="Arial" w:cs="Arial"/>
                <w:b/>
                <w:sz w:val="18"/>
                <w:szCs w:val="18"/>
              </w:rPr>
              <w:t>2.  Operational Period (Date/Time)</w:t>
            </w:r>
          </w:p>
          <w:p w:rsidR="005C19C1" w:rsidRPr="00DC2C46" w:rsidRDefault="005C19C1" w:rsidP="00DC2C46">
            <w:pPr>
              <w:spacing w:before="60"/>
              <w:rPr>
                <w:rFonts w:ascii="Arial" w:hAnsi="Arial" w:cs="Arial"/>
                <w:b/>
                <w:sz w:val="18"/>
                <w:szCs w:val="18"/>
              </w:rPr>
            </w:pPr>
          </w:p>
          <w:p w:rsidR="005C19C1" w:rsidRPr="00DC2C46" w:rsidRDefault="005C19C1" w:rsidP="00DC2C46">
            <w:pPr>
              <w:spacing w:before="60"/>
              <w:rPr>
                <w:rFonts w:ascii="Arial" w:hAnsi="Arial" w:cs="Arial"/>
                <w:sz w:val="18"/>
                <w:szCs w:val="18"/>
              </w:rPr>
            </w:pPr>
            <w:r w:rsidRPr="00DC2C46">
              <w:rPr>
                <w:rFonts w:ascii="Arial" w:hAnsi="Arial" w:cs="Arial"/>
                <w:sz w:val="18"/>
                <w:szCs w:val="18"/>
              </w:rPr>
              <w:t>From:                             To:</w:t>
            </w:r>
            <w:r w:rsidR="0010778F">
              <w:rPr>
                <w:rFonts w:ascii="Arial" w:hAnsi="Arial" w:cs="Arial"/>
                <w:sz w:val="18"/>
                <w:szCs w:val="18"/>
              </w:rPr>
              <w:t xml:space="preserve"> </w:t>
            </w:r>
          </w:p>
        </w:tc>
        <w:tc>
          <w:tcPr>
            <w:tcW w:w="2538" w:type="dxa"/>
          </w:tcPr>
          <w:p w:rsidR="005C19C1" w:rsidRPr="00DC2C46" w:rsidRDefault="00A2236B" w:rsidP="00DC2C46">
            <w:pPr>
              <w:spacing w:before="60"/>
              <w:jc w:val="right"/>
              <w:rPr>
                <w:rFonts w:ascii="Arial" w:hAnsi="Arial" w:cs="Arial"/>
                <w:b/>
                <w:sz w:val="18"/>
                <w:szCs w:val="18"/>
              </w:rPr>
            </w:pPr>
            <w:r>
              <w:rPr>
                <w:rFonts w:ascii="Arial" w:hAnsi="Arial" w:cs="Arial"/>
                <w:b/>
                <w:sz w:val="18"/>
                <w:szCs w:val="18"/>
              </w:rPr>
              <w:t>Command Direction</w:t>
            </w:r>
          </w:p>
          <w:p w:rsidR="005C19C1" w:rsidRPr="00DC2C46" w:rsidRDefault="005C19C1" w:rsidP="00DC2C46">
            <w:pPr>
              <w:spacing w:before="60"/>
              <w:jc w:val="right"/>
              <w:rPr>
                <w:rFonts w:ascii="Arial" w:hAnsi="Arial" w:cs="Arial"/>
                <w:sz w:val="18"/>
                <w:szCs w:val="18"/>
              </w:rPr>
            </w:pPr>
            <w:r w:rsidRPr="00DC2C46">
              <w:rPr>
                <w:rFonts w:ascii="Arial" w:hAnsi="Arial" w:cs="Arial"/>
                <w:b/>
                <w:sz w:val="18"/>
                <w:szCs w:val="18"/>
              </w:rPr>
              <w:t>ICS 202</w:t>
            </w:r>
            <w:r w:rsidR="00A2236B">
              <w:rPr>
                <w:rFonts w:ascii="Arial" w:hAnsi="Arial" w:cs="Arial"/>
                <w:b/>
                <w:sz w:val="18"/>
                <w:szCs w:val="18"/>
              </w:rPr>
              <w:t>A</w:t>
            </w:r>
            <w:r w:rsidR="00305C72">
              <w:rPr>
                <w:rFonts w:ascii="Arial" w:hAnsi="Arial" w:cs="Arial"/>
                <w:b/>
                <w:sz w:val="18"/>
                <w:szCs w:val="18"/>
              </w:rPr>
              <w:t>-CG</w:t>
            </w:r>
          </w:p>
        </w:tc>
      </w:tr>
      <w:tr w:rsidR="00A2236B" w:rsidTr="00305C72">
        <w:trPr>
          <w:trHeight w:val="4760"/>
        </w:trPr>
        <w:tc>
          <w:tcPr>
            <w:tcW w:w="11016" w:type="dxa"/>
            <w:gridSpan w:val="3"/>
          </w:tcPr>
          <w:p w:rsidR="00A2236B" w:rsidRDefault="00A2236B" w:rsidP="00305C72">
            <w:pPr>
              <w:rPr>
                <w:rFonts w:ascii="Arial" w:hAnsi="Arial" w:cs="Arial"/>
                <w:b/>
                <w:sz w:val="18"/>
                <w:szCs w:val="18"/>
              </w:rPr>
            </w:pPr>
            <w:r>
              <w:rPr>
                <w:rFonts w:ascii="Arial" w:hAnsi="Arial" w:cs="Arial"/>
                <w:b/>
                <w:sz w:val="18"/>
                <w:szCs w:val="18"/>
              </w:rPr>
              <w:t>3.</w:t>
            </w:r>
            <w:r w:rsidR="000414AB">
              <w:rPr>
                <w:rFonts w:ascii="Arial" w:hAnsi="Arial" w:cs="Arial"/>
                <w:b/>
                <w:sz w:val="18"/>
                <w:szCs w:val="18"/>
              </w:rPr>
              <w:t xml:space="preserve"> </w:t>
            </w:r>
            <w:r w:rsidR="00305C72">
              <w:rPr>
                <w:rFonts w:ascii="Arial" w:hAnsi="Arial" w:cs="Arial"/>
                <w:b/>
                <w:sz w:val="18"/>
                <w:szCs w:val="18"/>
              </w:rPr>
              <w:t>Key Decisions and Procedures:</w:t>
            </w:r>
          </w:p>
          <w:p w:rsidR="00DD3489" w:rsidRDefault="00DD3489" w:rsidP="00305C72">
            <w:pPr>
              <w:rPr>
                <w:rFonts w:ascii="Arial" w:hAnsi="Arial" w:cs="Arial"/>
                <w:sz w:val="18"/>
                <w:szCs w:val="18"/>
              </w:rPr>
            </w:pPr>
          </w:p>
          <w:p w:rsidR="00DD3489" w:rsidRDefault="00DD3489" w:rsidP="00305C72">
            <w:pPr>
              <w:rPr>
                <w:rFonts w:ascii="Arial" w:hAnsi="Arial" w:cs="Arial"/>
                <w:sz w:val="18"/>
                <w:szCs w:val="18"/>
              </w:rPr>
            </w:pPr>
          </w:p>
          <w:p w:rsidR="00DD3489" w:rsidRDefault="00DD3489" w:rsidP="00305C72">
            <w:pPr>
              <w:rPr>
                <w:rFonts w:ascii="Arial" w:hAnsi="Arial" w:cs="Arial"/>
                <w:sz w:val="18"/>
                <w:szCs w:val="18"/>
              </w:rPr>
            </w:pPr>
          </w:p>
          <w:p w:rsidR="00DD3489" w:rsidRDefault="00DD3489" w:rsidP="00305C72">
            <w:pPr>
              <w:rPr>
                <w:rFonts w:ascii="Arial" w:hAnsi="Arial" w:cs="Arial"/>
                <w:sz w:val="18"/>
                <w:szCs w:val="18"/>
              </w:rPr>
            </w:pPr>
          </w:p>
          <w:p w:rsidR="00DD3489" w:rsidRDefault="00DD3489" w:rsidP="00305C72">
            <w:pPr>
              <w:rPr>
                <w:rFonts w:ascii="Arial" w:hAnsi="Arial" w:cs="Arial"/>
                <w:sz w:val="18"/>
                <w:szCs w:val="18"/>
              </w:rPr>
            </w:pPr>
          </w:p>
          <w:p w:rsidR="00DD3489" w:rsidRDefault="00DD3489" w:rsidP="00305C72">
            <w:pPr>
              <w:rPr>
                <w:rFonts w:ascii="Arial" w:hAnsi="Arial" w:cs="Arial"/>
                <w:sz w:val="18"/>
                <w:szCs w:val="18"/>
              </w:rPr>
            </w:pPr>
          </w:p>
          <w:p w:rsidR="00DD3489" w:rsidRDefault="00DD3489" w:rsidP="00305C72">
            <w:pPr>
              <w:rPr>
                <w:rFonts w:ascii="Arial" w:hAnsi="Arial" w:cs="Arial"/>
                <w:sz w:val="18"/>
                <w:szCs w:val="18"/>
              </w:rPr>
            </w:pPr>
          </w:p>
          <w:p w:rsidR="00DD3489" w:rsidRPr="00DD3489" w:rsidRDefault="00DD3489" w:rsidP="00305C72">
            <w:pPr>
              <w:rPr>
                <w:rFonts w:ascii="Arial" w:hAnsi="Arial" w:cs="Arial"/>
                <w:sz w:val="18"/>
                <w:szCs w:val="18"/>
              </w:rPr>
            </w:pPr>
          </w:p>
          <w:p w:rsidR="00DD3489" w:rsidRPr="00DC2C46" w:rsidRDefault="00DD3489" w:rsidP="00305C72">
            <w:pPr>
              <w:rPr>
                <w:rFonts w:ascii="Arial" w:hAnsi="Arial" w:cs="Arial"/>
                <w:b/>
                <w:sz w:val="18"/>
                <w:szCs w:val="18"/>
              </w:rPr>
            </w:pPr>
          </w:p>
        </w:tc>
      </w:tr>
      <w:tr w:rsidR="005C19C1" w:rsidTr="00305C72">
        <w:trPr>
          <w:trHeight w:val="3680"/>
        </w:trPr>
        <w:tc>
          <w:tcPr>
            <w:tcW w:w="11016" w:type="dxa"/>
            <w:gridSpan w:val="3"/>
          </w:tcPr>
          <w:p w:rsidR="005C19C1" w:rsidRPr="00DC2C46" w:rsidRDefault="00A2236B">
            <w:pPr>
              <w:rPr>
                <w:rFonts w:ascii="Arial" w:hAnsi="Arial" w:cs="Arial"/>
                <w:sz w:val="18"/>
                <w:szCs w:val="18"/>
              </w:rPr>
            </w:pPr>
            <w:r>
              <w:rPr>
                <w:rFonts w:ascii="Arial" w:hAnsi="Arial" w:cs="Arial"/>
                <w:b/>
                <w:sz w:val="18"/>
                <w:szCs w:val="18"/>
              </w:rPr>
              <w:t>4</w:t>
            </w:r>
            <w:r w:rsidR="005C19C1" w:rsidRPr="00DC2C46">
              <w:rPr>
                <w:rFonts w:ascii="Arial" w:hAnsi="Arial" w:cs="Arial"/>
                <w:b/>
                <w:sz w:val="18"/>
                <w:szCs w:val="18"/>
              </w:rPr>
              <w:t xml:space="preserve">.  </w:t>
            </w:r>
            <w:r w:rsidR="00305C72">
              <w:rPr>
                <w:rFonts w:ascii="Arial" w:hAnsi="Arial" w:cs="Arial"/>
                <w:b/>
                <w:sz w:val="18"/>
                <w:szCs w:val="18"/>
              </w:rPr>
              <w:t>Priorities:</w:t>
            </w: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tc>
      </w:tr>
      <w:tr w:rsidR="005C19C1" w:rsidTr="00305C72">
        <w:trPr>
          <w:trHeight w:val="4040"/>
        </w:trPr>
        <w:tc>
          <w:tcPr>
            <w:tcW w:w="11016" w:type="dxa"/>
            <w:gridSpan w:val="3"/>
          </w:tcPr>
          <w:p w:rsidR="005C19C1" w:rsidRPr="00DC2C46" w:rsidRDefault="00A2236B">
            <w:pPr>
              <w:rPr>
                <w:rFonts w:ascii="Arial" w:hAnsi="Arial" w:cs="Arial"/>
                <w:sz w:val="18"/>
                <w:szCs w:val="18"/>
              </w:rPr>
            </w:pPr>
            <w:r>
              <w:rPr>
                <w:rFonts w:ascii="Arial" w:hAnsi="Arial" w:cs="Arial"/>
                <w:b/>
                <w:sz w:val="18"/>
                <w:szCs w:val="18"/>
              </w:rPr>
              <w:t>5</w:t>
            </w:r>
            <w:r w:rsidR="005C19C1" w:rsidRPr="00DC2C46">
              <w:rPr>
                <w:rFonts w:ascii="Arial" w:hAnsi="Arial" w:cs="Arial"/>
                <w:b/>
                <w:sz w:val="18"/>
                <w:szCs w:val="18"/>
              </w:rPr>
              <w:t xml:space="preserve">.  </w:t>
            </w:r>
            <w:r w:rsidR="00305C72">
              <w:rPr>
                <w:rFonts w:ascii="Arial" w:hAnsi="Arial" w:cs="Arial"/>
                <w:b/>
                <w:sz w:val="18"/>
                <w:szCs w:val="18"/>
              </w:rPr>
              <w:t xml:space="preserve">Limitations and Constraints: </w:t>
            </w: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pPr>
              <w:rPr>
                <w:rFonts w:ascii="Arial" w:hAnsi="Arial" w:cs="Arial"/>
                <w:sz w:val="18"/>
                <w:szCs w:val="18"/>
              </w:rPr>
            </w:pPr>
          </w:p>
          <w:p w:rsidR="005C19C1" w:rsidRPr="00DC2C46" w:rsidRDefault="005C19C1" w:rsidP="00A2236B">
            <w:pPr>
              <w:rPr>
                <w:rFonts w:ascii="Arial" w:hAnsi="Arial" w:cs="Arial"/>
                <w:b/>
                <w:sz w:val="18"/>
                <w:szCs w:val="18"/>
              </w:rPr>
            </w:pPr>
          </w:p>
        </w:tc>
      </w:tr>
      <w:tr w:rsidR="005C19C1" w:rsidTr="00DC2C46">
        <w:tc>
          <w:tcPr>
            <w:tcW w:w="11016" w:type="dxa"/>
            <w:gridSpan w:val="3"/>
          </w:tcPr>
          <w:p w:rsidR="005C19C1" w:rsidRPr="00DC2C46" w:rsidRDefault="00A2236B">
            <w:pPr>
              <w:rPr>
                <w:rFonts w:ascii="Arial" w:hAnsi="Arial" w:cs="Arial"/>
                <w:b/>
                <w:sz w:val="18"/>
                <w:szCs w:val="18"/>
              </w:rPr>
            </w:pPr>
            <w:r>
              <w:rPr>
                <w:rFonts w:ascii="Arial" w:hAnsi="Arial" w:cs="Arial"/>
                <w:b/>
                <w:sz w:val="18"/>
                <w:szCs w:val="18"/>
              </w:rPr>
              <w:t>6</w:t>
            </w:r>
            <w:r w:rsidR="005C19C1" w:rsidRPr="00DC2C46">
              <w:rPr>
                <w:rFonts w:ascii="Arial" w:hAnsi="Arial" w:cs="Arial"/>
                <w:b/>
                <w:sz w:val="18"/>
                <w:szCs w:val="18"/>
              </w:rPr>
              <w:t>.  Prepared by:  (Planning Section Chief)</w:t>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t>Date/Time</w:t>
            </w:r>
          </w:p>
          <w:p w:rsidR="005C19C1" w:rsidRPr="00DC2C46" w:rsidRDefault="005C19C1">
            <w:pPr>
              <w:rPr>
                <w:rFonts w:ascii="Arial" w:hAnsi="Arial" w:cs="Arial"/>
                <w:b/>
                <w:sz w:val="18"/>
                <w:szCs w:val="18"/>
              </w:rPr>
            </w:pPr>
          </w:p>
          <w:p w:rsidR="005C19C1" w:rsidRPr="00DC2C46" w:rsidRDefault="005C19C1">
            <w:pPr>
              <w:rPr>
                <w:rFonts w:ascii="Arial" w:hAnsi="Arial" w:cs="Arial"/>
                <w:b/>
                <w:sz w:val="18"/>
                <w:szCs w:val="18"/>
              </w:rPr>
            </w:pPr>
          </w:p>
        </w:tc>
      </w:tr>
    </w:tbl>
    <w:p w:rsidR="005C19C1" w:rsidRPr="00305C72" w:rsidRDefault="005C19C1">
      <w:pPr>
        <w:pBdr>
          <w:bottom w:val="single" w:sz="12" w:space="1" w:color="auto"/>
        </w:pBdr>
        <w:rPr>
          <w:sz w:val="4"/>
          <w:szCs w:val="4"/>
        </w:rPr>
      </w:pPr>
    </w:p>
    <w:p w:rsidR="005C19C1" w:rsidRDefault="00FB384E" w:rsidP="00AC3043">
      <w:pPr>
        <w:rPr>
          <w:rFonts w:ascii="Arial" w:hAnsi="Arial" w:cs="Arial"/>
        </w:rPr>
      </w:pPr>
      <w:r w:rsidRPr="00305C72">
        <w:rPr>
          <w:rFonts w:ascii="Arial" w:hAnsi="Arial" w:cs="Arial"/>
        </w:rPr>
        <w:t>Command Direction</w:t>
      </w:r>
      <w:r w:rsidR="005C19C1" w:rsidRPr="00305C72">
        <w:rPr>
          <w:rFonts w:ascii="Arial" w:hAnsi="Arial" w:cs="Arial"/>
        </w:rPr>
        <w:t xml:space="preserve">                                         </w:t>
      </w:r>
      <w:r w:rsidR="00A2236B" w:rsidRPr="00305C72">
        <w:rPr>
          <w:rFonts w:ascii="Arial" w:hAnsi="Arial" w:cs="Arial"/>
        </w:rPr>
        <w:tab/>
      </w:r>
      <w:r w:rsidR="00A2236B" w:rsidRPr="00305C72">
        <w:rPr>
          <w:rFonts w:ascii="Arial" w:hAnsi="Arial" w:cs="Arial"/>
        </w:rPr>
        <w:tab/>
        <w:t xml:space="preserve">           </w:t>
      </w:r>
      <w:r w:rsidR="00A2236B" w:rsidRPr="00305C72">
        <w:rPr>
          <w:rFonts w:ascii="Arial" w:hAnsi="Arial" w:cs="Arial"/>
        </w:rPr>
        <w:tab/>
      </w:r>
      <w:r w:rsidR="00A2236B" w:rsidRPr="00305C72">
        <w:rPr>
          <w:rFonts w:ascii="Arial" w:hAnsi="Arial" w:cs="Arial"/>
        </w:rPr>
        <w:tab/>
        <w:t xml:space="preserve">  </w:t>
      </w:r>
      <w:r w:rsidR="00305C72">
        <w:rPr>
          <w:rFonts w:ascii="Arial" w:hAnsi="Arial" w:cs="Arial"/>
        </w:rPr>
        <w:t xml:space="preserve">                        </w:t>
      </w:r>
      <w:r w:rsidR="00A2236B" w:rsidRPr="00305C72">
        <w:rPr>
          <w:rFonts w:ascii="Arial" w:hAnsi="Arial" w:cs="Arial"/>
        </w:rPr>
        <w:t xml:space="preserve">       ICS 202A</w:t>
      </w:r>
      <w:r w:rsidR="00305C72">
        <w:rPr>
          <w:rFonts w:ascii="Arial" w:hAnsi="Arial" w:cs="Arial"/>
        </w:rPr>
        <w:t>-CG</w:t>
      </w:r>
      <w:r w:rsidR="00873D19" w:rsidRPr="00305C72">
        <w:rPr>
          <w:rFonts w:ascii="Arial" w:hAnsi="Arial" w:cs="Arial"/>
        </w:rPr>
        <w:t xml:space="preserve"> (rev 0</w:t>
      </w:r>
      <w:r w:rsidR="00305C72" w:rsidRPr="00305C72">
        <w:rPr>
          <w:rFonts w:ascii="Arial" w:hAnsi="Arial" w:cs="Arial"/>
        </w:rPr>
        <w:t>3</w:t>
      </w:r>
      <w:r w:rsidR="00873D19" w:rsidRPr="00305C72">
        <w:rPr>
          <w:rFonts w:ascii="Arial" w:hAnsi="Arial" w:cs="Arial"/>
        </w:rPr>
        <w:t>/201</w:t>
      </w:r>
      <w:r w:rsidR="00305C72">
        <w:rPr>
          <w:rFonts w:ascii="Arial" w:hAnsi="Arial" w:cs="Arial"/>
        </w:rPr>
        <w:t>3</w:t>
      </w:r>
      <w:r w:rsidR="00873D19" w:rsidRPr="00305C72">
        <w:rPr>
          <w:rFonts w:ascii="Arial" w:hAnsi="Arial" w:cs="Arial"/>
        </w:rPr>
        <w:t xml:space="preserve">) </w:t>
      </w:r>
    </w:p>
    <w:p w:rsidR="00453802" w:rsidRPr="006477F7" w:rsidRDefault="00453802" w:rsidP="00453802">
      <w:pPr>
        <w:rPr>
          <w:rFonts w:ascii="Arial" w:hAnsi="Arial" w:cs="Arial"/>
        </w:rPr>
      </w:pPr>
      <w:r w:rsidRPr="006477F7">
        <w:rPr>
          <w:rFonts w:ascii="Arial" w:hAnsi="Arial" w:cs="Arial"/>
        </w:rPr>
        <w:lastRenderedPageBreak/>
        <w:t xml:space="preserve">Command Direction                                         </w:t>
      </w:r>
      <w:r w:rsidRPr="006477F7">
        <w:rPr>
          <w:rFonts w:ascii="Arial" w:hAnsi="Arial" w:cs="Arial"/>
        </w:rPr>
        <w:tab/>
      </w:r>
      <w:r w:rsidRPr="006477F7">
        <w:rPr>
          <w:rFonts w:ascii="Arial" w:hAnsi="Arial" w:cs="Arial"/>
        </w:rPr>
        <w:tab/>
        <w:t xml:space="preserve">           </w:t>
      </w:r>
      <w:r w:rsidRPr="006477F7">
        <w:rPr>
          <w:rFonts w:ascii="Arial" w:hAnsi="Arial" w:cs="Arial"/>
        </w:rPr>
        <w:tab/>
      </w:r>
      <w:r w:rsidRPr="006477F7">
        <w:rPr>
          <w:rFonts w:ascii="Arial" w:hAnsi="Arial" w:cs="Arial"/>
        </w:rPr>
        <w:tab/>
        <w:t xml:space="preserve">      </w:t>
      </w:r>
      <w:r>
        <w:rPr>
          <w:rFonts w:ascii="Arial" w:hAnsi="Arial" w:cs="Arial"/>
        </w:rPr>
        <w:t xml:space="preserve">                      </w:t>
      </w:r>
      <w:r w:rsidRPr="006477F7">
        <w:rPr>
          <w:rFonts w:ascii="Arial" w:hAnsi="Arial" w:cs="Arial"/>
        </w:rPr>
        <w:t xml:space="preserve">   ICS 202A</w:t>
      </w:r>
      <w:r>
        <w:rPr>
          <w:rFonts w:ascii="Arial" w:hAnsi="Arial" w:cs="Arial"/>
        </w:rPr>
        <w:t>-CG</w:t>
      </w:r>
      <w:r w:rsidRPr="006477F7">
        <w:rPr>
          <w:rFonts w:ascii="Arial" w:hAnsi="Arial" w:cs="Arial"/>
        </w:rPr>
        <w:t xml:space="preserve"> (rev 03/2013) </w:t>
      </w:r>
    </w:p>
    <w:p w:rsidR="00453802" w:rsidRDefault="00453802" w:rsidP="00453802">
      <w:pPr>
        <w:overflowPunct/>
        <w:textAlignment w:val="auto"/>
        <w:rPr>
          <w:rFonts w:ascii="Arial" w:hAnsi="Arial" w:cs="Arial"/>
          <w:color w:val="000000"/>
          <w:sz w:val="22"/>
          <w:szCs w:val="22"/>
        </w:rPr>
      </w:pPr>
    </w:p>
    <w:p w:rsidR="00453802" w:rsidRPr="006477F7" w:rsidRDefault="00453802" w:rsidP="00453802">
      <w:pPr>
        <w:overflowPunct/>
        <w:textAlignment w:val="auto"/>
        <w:rPr>
          <w:rFonts w:ascii="Arial" w:hAnsi="Arial" w:cs="Arial"/>
          <w:b/>
          <w:color w:val="000000"/>
          <w:sz w:val="22"/>
          <w:szCs w:val="22"/>
        </w:rPr>
      </w:pPr>
      <w:r w:rsidRPr="006477F7">
        <w:rPr>
          <w:rFonts w:ascii="Arial" w:hAnsi="Arial" w:cs="Arial"/>
          <w:b/>
          <w:color w:val="000000"/>
          <w:sz w:val="22"/>
          <w:szCs w:val="22"/>
        </w:rPr>
        <w:t>FORM INSTRUCTIONS</w:t>
      </w:r>
    </w:p>
    <w:p w:rsidR="00453802" w:rsidRPr="00435DFE" w:rsidRDefault="00453802" w:rsidP="00453802">
      <w:pPr>
        <w:overflowPunct/>
        <w:textAlignment w:val="auto"/>
        <w:rPr>
          <w:rFonts w:ascii="Arial" w:hAnsi="Arial" w:cs="Arial"/>
          <w:color w:val="000000"/>
          <w:sz w:val="22"/>
          <w:szCs w:val="22"/>
        </w:rPr>
      </w:pPr>
    </w:p>
    <w:p w:rsidR="00453802" w:rsidRPr="00435DFE" w:rsidRDefault="00453802" w:rsidP="00453802">
      <w:pPr>
        <w:overflowPunct/>
        <w:textAlignment w:val="auto"/>
        <w:rPr>
          <w:rFonts w:ascii="Arial" w:hAnsi="Arial" w:cs="Arial"/>
          <w:color w:val="000000"/>
          <w:sz w:val="22"/>
          <w:szCs w:val="22"/>
        </w:rPr>
      </w:pPr>
      <w:r w:rsidRPr="00435DFE">
        <w:rPr>
          <w:rFonts w:ascii="Arial" w:hAnsi="Arial" w:cs="Arial"/>
          <w:b/>
          <w:bCs/>
          <w:color w:val="000000"/>
          <w:sz w:val="22"/>
          <w:szCs w:val="22"/>
        </w:rPr>
        <w:t xml:space="preserve">Purpose.  </w:t>
      </w:r>
      <w:r w:rsidRPr="00435DFE">
        <w:rPr>
          <w:rFonts w:ascii="Arial" w:hAnsi="Arial" w:cs="Arial"/>
          <w:color w:val="000000"/>
          <w:sz w:val="22"/>
          <w:szCs w:val="22"/>
        </w:rPr>
        <w:t xml:space="preserve">The </w:t>
      </w:r>
      <w:r>
        <w:rPr>
          <w:rFonts w:ascii="Arial" w:hAnsi="Arial" w:cs="Arial"/>
          <w:color w:val="000000"/>
          <w:sz w:val="22"/>
          <w:szCs w:val="22"/>
        </w:rPr>
        <w:t>Command Direction form</w:t>
      </w:r>
      <w:r w:rsidRPr="00435DFE">
        <w:rPr>
          <w:rFonts w:ascii="Arial" w:hAnsi="Arial" w:cs="Arial"/>
          <w:color w:val="000000"/>
          <w:sz w:val="22"/>
          <w:szCs w:val="22"/>
        </w:rPr>
        <w:t xml:space="preserve"> </w:t>
      </w:r>
      <w:r>
        <w:rPr>
          <w:rFonts w:ascii="Arial" w:hAnsi="Arial" w:cs="Arial"/>
          <w:color w:val="000000"/>
          <w:sz w:val="22"/>
          <w:szCs w:val="22"/>
        </w:rPr>
        <w:t>supplements the ICS 202 form by documenting the IC/UC</w:t>
      </w:r>
      <w:r w:rsidRPr="00435DFE">
        <w:rPr>
          <w:rFonts w:ascii="Arial" w:hAnsi="Arial" w:cs="Arial"/>
          <w:color w:val="000000"/>
          <w:sz w:val="22"/>
          <w:szCs w:val="22"/>
        </w:rPr>
        <w:t xml:space="preserve"> </w:t>
      </w:r>
      <w:r>
        <w:rPr>
          <w:rFonts w:ascii="Arial" w:hAnsi="Arial" w:cs="Arial"/>
          <w:color w:val="000000"/>
          <w:sz w:val="22"/>
          <w:szCs w:val="22"/>
        </w:rPr>
        <w:t>strategic direction and guidance through Key Decisions/Procedures,</w:t>
      </w:r>
      <w:r w:rsidRPr="00435DFE">
        <w:rPr>
          <w:rFonts w:ascii="Arial" w:hAnsi="Arial" w:cs="Arial"/>
          <w:color w:val="000000"/>
          <w:sz w:val="22"/>
          <w:szCs w:val="22"/>
        </w:rPr>
        <w:t xml:space="preserve"> </w:t>
      </w:r>
      <w:r>
        <w:rPr>
          <w:rFonts w:ascii="Arial" w:hAnsi="Arial" w:cs="Arial"/>
          <w:color w:val="000000"/>
          <w:sz w:val="22"/>
          <w:szCs w:val="22"/>
        </w:rPr>
        <w:t>P</w:t>
      </w:r>
      <w:r w:rsidRPr="00435DFE">
        <w:rPr>
          <w:rFonts w:ascii="Arial" w:hAnsi="Arial" w:cs="Arial"/>
          <w:color w:val="000000"/>
          <w:sz w:val="22"/>
          <w:szCs w:val="22"/>
        </w:rPr>
        <w:t>riorities</w:t>
      </w:r>
      <w:r>
        <w:rPr>
          <w:rFonts w:ascii="Arial" w:hAnsi="Arial" w:cs="Arial"/>
          <w:color w:val="000000"/>
          <w:sz w:val="22"/>
          <w:szCs w:val="22"/>
        </w:rPr>
        <w:t xml:space="preserve"> and</w:t>
      </w:r>
      <w:r w:rsidRPr="00435DFE">
        <w:rPr>
          <w:rFonts w:ascii="Arial" w:hAnsi="Arial" w:cs="Arial"/>
          <w:color w:val="000000"/>
          <w:sz w:val="22"/>
          <w:szCs w:val="22"/>
        </w:rPr>
        <w:t xml:space="preserve"> </w:t>
      </w:r>
      <w:r>
        <w:rPr>
          <w:rFonts w:ascii="Arial" w:hAnsi="Arial" w:cs="Arial"/>
          <w:color w:val="000000"/>
          <w:sz w:val="22"/>
          <w:szCs w:val="22"/>
        </w:rPr>
        <w:t xml:space="preserve">Limitations/Constraints </w:t>
      </w:r>
      <w:r w:rsidRPr="00435DFE">
        <w:rPr>
          <w:rFonts w:ascii="Arial" w:hAnsi="Arial" w:cs="Arial"/>
          <w:color w:val="000000"/>
          <w:sz w:val="22"/>
          <w:szCs w:val="22"/>
        </w:rPr>
        <w:t>for use during the next operational</w:t>
      </w:r>
      <w:r>
        <w:rPr>
          <w:rFonts w:ascii="Arial" w:hAnsi="Arial" w:cs="Arial"/>
          <w:color w:val="000000"/>
          <w:sz w:val="22"/>
          <w:szCs w:val="22"/>
        </w:rPr>
        <w:t xml:space="preserve"> period</w:t>
      </w:r>
      <w:r w:rsidRPr="00435DFE">
        <w:rPr>
          <w:rFonts w:ascii="Arial" w:hAnsi="Arial" w:cs="Arial"/>
          <w:color w:val="000000"/>
          <w:sz w:val="22"/>
          <w:szCs w:val="22"/>
        </w:rPr>
        <w:t>.</w:t>
      </w:r>
    </w:p>
    <w:p w:rsidR="00453802" w:rsidRPr="00435DFE" w:rsidRDefault="00453802" w:rsidP="00453802">
      <w:pPr>
        <w:overflowPunct/>
        <w:textAlignment w:val="auto"/>
        <w:rPr>
          <w:rFonts w:ascii="Arial" w:hAnsi="Arial" w:cs="Arial"/>
          <w:color w:val="000000"/>
          <w:sz w:val="22"/>
          <w:szCs w:val="22"/>
        </w:rPr>
      </w:pPr>
      <w:r w:rsidRPr="00435DFE">
        <w:rPr>
          <w:rFonts w:ascii="Arial" w:hAnsi="Arial" w:cs="Arial"/>
          <w:color w:val="000000"/>
          <w:sz w:val="22"/>
          <w:szCs w:val="22"/>
        </w:rPr>
        <w:t xml:space="preserve"> </w:t>
      </w:r>
    </w:p>
    <w:p w:rsidR="00453802" w:rsidRPr="00435DFE" w:rsidRDefault="00453802" w:rsidP="00453802">
      <w:pPr>
        <w:overflowPunct/>
        <w:textAlignment w:val="auto"/>
        <w:rPr>
          <w:rFonts w:ascii="Arial" w:hAnsi="Arial" w:cs="Arial"/>
          <w:color w:val="000000"/>
          <w:sz w:val="22"/>
          <w:szCs w:val="22"/>
        </w:rPr>
      </w:pPr>
      <w:r w:rsidRPr="00435DFE">
        <w:rPr>
          <w:rFonts w:ascii="Arial" w:hAnsi="Arial" w:cs="Arial"/>
          <w:b/>
          <w:bCs/>
          <w:color w:val="000000"/>
          <w:sz w:val="22"/>
          <w:szCs w:val="22"/>
        </w:rPr>
        <w:t xml:space="preserve">Preparation.  </w:t>
      </w:r>
      <w:r w:rsidRPr="00435DFE">
        <w:rPr>
          <w:rFonts w:ascii="Arial" w:hAnsi="Arial" w:cs="Arial"/>
          <w:color w:val="000000"/>
          <w:sz w:val="22"/>
          <w:szCs w:val="22"/>
        </w:rPr>
        <w:t xml:space="preserve">The </w:t>
      </w:r>
      <w:r>
        <w:rPr>
          <w:rFonts w:ascii="Arial" w:hAnsi="Arial" w:cs="Arial"/>
          <w:color w:val="000000"/>
          <w:sz w:val="22"/>
          <w:szCs w:val="22"/>
        </w:rPr>
        <w:t>Command Direction</w:t>
      </w:r>
      <w:r w:rsidRPr="00435DFE">
        <w:rPr>
          <w:rFonts w:ascii="Arial" w:hAnsi="Arial" w:cs="Arial"/>
          <w:color w:val="000000"/>
          <w:sz w:val="22"/>
          <w:szCs w:val="22"/>
        </w:rPr>
        <w:t xml:space="preserve"> form is completed by the Planning Section following </w:t>
      </w:r>
      <w:r>
        <w:rPr>
          <w:rFonts w:ascii="Arial" w:hAnsi="Arial" w:cs="Arial"/>
          <w:color w:val="000000"/>
          <w:sz w:val="22"/>
          <w:szCs w:val="22"/>
        </w:rPr>
        <w:t xml:space="preserve">each Unified Command Objectives Meeting conducted (input may be made during the Initial Unified Command Meeting) and aids with Command Direction for the Command and General Staff meeting and when </w:t>
      </w:r>
      <w:r w:rsidRPr="00435DFE">
        <w:rPr>
          <w:rFonts w:ascii="Arial" w:hAnsi="Arial" w:cs="Arial"/>
          <w:color w:val="000000"/>
          <w:sz w:val="22"/>
          <w:szCs w:val="22"/>
        </w:rPr>
        <w:t xml:space="preserve">preparing the Incident Action Plan. </w:t>
      </w:r>
    </w:p>
    <w:p w:rsidR="00453802" w:rsidRPr="00435DFE" w:rsidRDefault="00453802" w:rsidP="00453802">
      <w:pPr>
        <w:overflowPunct/>
        <w:textAlignment w:val="auto"/>
        <w:rPr>
          <w:rFonts w:ascii="Arial" w:hAnsi="Arial" w:cs="Arial"/>
          <w:color w:val="000000"/>
          <w:sz w:val="22"/>
          <w:szCs w:val="22"/>
        </w:rPr>
      </w:pPr>
    </w:p>
    <w:p w:rsidR="00453802" w:rsidRPr="00435DFE" w:rsidRDefault="00453802" w:rsidP="00453802">
      <w:pPr>
        <w:overflowPunct/>
        <w:textAlignment w:val="auto"/>
        <w:rPr>
          <w:rFonts w:ascii="Arial" w:hAnsi="Arial" w:cs="Arial"/>
          <w:color w:val="000000"/>
          <w:sz w:val="22"/>
          <w:szCs w:val="22"/>
        </w:rPr>
      </w:pPr>
      <w:r w:rsidRPr="00435DFE">
        <w:rPr>
          <w:rFonts w:ascii="Arial" w:hAnsi="Arial" w:cs="Arial"/>
          <w:b/>
          <w:bCs/>
          <w:color w:val="000000"/>
          <w:sz w:val="22"/>
          <w:szCs w:val="22"/>
        </w:rPr>
        <w:t xml:space="preserve">Distribution.  </w:t>
      </w:r>
      <w:r w:rsidRPr="00435DFE">
        <w:rPr>
          <w:rFonts w:ascii="Arial" w:hAnsi="Arial" w:cs="Arial"/>
          <w:color w:val="000000"/>
          <w:sz w:val="22"/>
          <w:szCs w:val="22"/>
        </w:rPr>
        <w:t xml:space="preserve">The </w:t>
      </w:r>
      <w:r>
        <w:rPr>
          <w:rFonts w:ascii="Arial" w:hAnsi="Arial" w:cs="Arial"/>
          <w:color w:val="000000"/>
          <w:sz w:val="22"/>
          <w:szCs w:val="22"/>
        </w:rPr>
        <w:t>Command Direction</w:t>
      </w:r>
      <w:r w:rsidRPr="00435DFE">
        <w:rPr>
          <w:rFonts w:ascii="Arial" w:hAnsi="Arial" w:cs="Arial"/>
          <w:color w:val="000000"/>
          <w:sz w:val="22"/>
          <w:szCs w:val="22"/>
        </w:rPr>
        <w:t xml:space="preserve"> form </w:t>
      </w:r>
      <w:r>
        <w:rPr>
          <w:rFonts w:ascii="Arial" w:hAnsi="Arial" w:cs="Arial"/>
          <w:color w:val="000000"/>
          <w:sz w:val="22"/>
          <w:szCs w:val="22"/>
        </w:rPr>
        <w:t>may</w:t>
      </w:r>
      <w:r w:rsidRPr="00435DFE">
        <w:rPr>
          <w:rFonts w:ascii="Arial" w:hAnsi="Arial" w:cs="Arial"/>
          <w:color w:val="000000"/>
          <w:sz w:val="22"/>
          <w:szCs w:val="22"/>
        </w:rPr>
        <w:t xml:space="preserve"> be </w:t>
      </w:r>
      <w:r>
        <w:rPr>
          <w:rFonts w:ascii="Arial" w:hAnsi="Arial" w:cs="Arial"/>
          <w:color w:val="000000"/>
          <w:sz w:val="22"/>
          <w:szCs w:val="22"/>
        </w:rPr>
        <w:t>included</w:t>
      </w:r>
      <w:r w:rsidRPr="00435DFE">
        <w:rPr>
          <w:rFonts w:ascii="Arial" w:hAnsi="Arial" w:cs="Arial"/>
          <w:color w:val="000000"/>
          <w:sz w:val="22"/>
          <w:szCs w:val="22"/>
        </w:rPr>
        <w:t xml:space="preserve"> with the IAP and given to all supervisory personnel at the Section, Branch, Division/Group, and Unit levels. </w:t>
      </w:r>
      <w:r>
        <w:rPr>
          <w:rFonts w:ascii="Arial" w:hAnsi="Arial" w:cs="Arial"/>
          <w:color w:val="000000"/>
          <w:sz w:val="22"/>
          <w:szCs w:val="22"/>
        </w:rPr>
        <w:t xml:space="preserve"> </w:t>
      </w:r>
      <w:r w:rsidRPr="00435DFE">
        <w:rPr>
          <w:rFonts w:ascii="Arial" w:hAnsi="Arial" w:cs="Arial"/>
          <w:color w:val="000000"/>
          <w:sz w:val="22"/>
          <w:szCs w:val="22"/>
        </w:rPr>
        <w:t xml:space="preserve">All completed original forms MUST be given to the Documentation Unit. </w:t>
      </w:r>
    </w:p>
    <w:p w:rsidR="00453802" w:rsidRPr="00435DFE" w:rsidRDefault="00453802" w:rsidP="00453802">
      <w:pPr>
        <w:overflowPunct/>
        <w:textAlignment w:val="auto"/>
        <w:rPr>
          <w:rFonts w:ascii="Arial" w:hAnsi="Arial" w:cs="Arial"/>
          <w:color w:val="000000"/>
          <w:sz w:val="22"/>
          <w:szCs w:val="22"/>
        </w:rPr>
      </w:pPr>
    </w:p>
    <w:p w:rsidR="00453802" w:rsidRPr="00435DFE" w:rsidRDefault="00453802" w:rsidP="00453802">
      <w:pPr>
        <w:tabs>
          <w:tab w:val="left" w:pos="990"/>
          <w:tab w:val="left" w:pos="3240"/>
        </w:tabs>
        <w:overflowPunct/>
        <w:spacing w:before="60"/>
        <w:textAlignment w:val="auto"/>
        <w:rPr>
          <w:rFonts w:ascii="Arial" w:hAnsi="Arial" w:cs="Arial"/>
          <w:color w:val="000000"/>
          <w:sz w:val="22"/>
          <w:szCs w:val="22"/>
        </w:rPr>
      </w:pPr>
      <w:r w:rsidRPr="00435DFE">
        <w:rPr>
          <w:rFonts w:ascii="Arial" w:hAnsi="Arial" w:cs="Arial"/>
          <w:color w:val="000000"/>
          <w:sz w:val="22"/>
          <w:szCs w:val="22"/>
          <w:u w:val="single"/>
        </w:rPr>
        <w:t xml:space="preserve">Item # </w:t>
      </w:r>
      <w:r w:rsidRPr="00435DFE">
        <w:rPr>
          <w:rFonts w:ascii="Arial" w:hAnsi="Arial" w:cs="Arial"/>
          <w:color w:val="000000"/>
          <w:sz w:val="22"/>
          <w:szCs w:val="22"/>
          <w:u w:val="single"/>
        </w:rPr>
        <w:tab/>
        <w:t xml:space="preserve">Item Title </w:t>
      </w:r>
      <w:r w:rsidRPr="00435DFE">
        <w:rPr>
          <w:rFonts w:ascii="Arial" w:hAnsi="Arial" w:cs="Arial"/>
          <w:color w:val="000000"/>
          <w:sz w:val="22"/>
          <w:szCs w:val="22"/>
          <w:u w:val="single"/>
        </w:rPr>
        <w:tab/>
        <w:t xml:space="preserve">Instructions </w:t>
      </w:r>
    </w:p>
    <w:p w:rsidR="00453802" w:rsidRDefault="00453802" w:rsidP="00453802">
      <w:pPr>
        <w:tabs>
          <w:tab w:val="left" w:pos="990"/>
          <w:tab w:val="left" w:pos="3240"/>
        </w:tabs>
        <w:overflowPunct/>
        <w:spacing w:before="60"/>
        <w:textAlignment w:val="auto"/>
        <w:rPr>
          <w:rFonts w:ascii="Arial" w:hAnsi="Arial" w:cs="Arial"/>
          <w:color w:val="000000"/>
          <w:sz w:val="22"/>
          <w:szCs w:val="22"/>
        </w:rPr>
      </w:pPr>
      <w:r w:rsidRPr="00435DFE">
        <w:rPr>
          <w:rFonts w:ascii="Arial" w:hAnsi="Arial" w:cs="Arial"/>
          <w:color w:val="000000"/>
          <w:sz w:val="22"/>
          <w:szCs w:val="22"/>
        </w:rPr>
        <w:t xml:space="preserve">1. </w:t>
      </w:r>
      <w:r>
        <w:rPr>
          <w:rFonts w:ascii="Arial" w:hAnsi="Arial" w:cs="Arial"/>
          <w:color w:val="000000"/>
          <w:sz w:val="22"/>
          <w:szCs w:val="22"/>
        </w:rPr>
        <w:tab/>
      </w:r>
      <w:r w:rsidRPr="00435DFE">
        <w:rPr>
          <w:rFonts w:ascii="Arial" w:hAnsi="Arial" w:cs="Arial"/>
          <w:color w:val="000000"/>
          <w:sz w:val="22"/>
          <w:szCs w:val="22"/>
        </w:rPr>
        <w:t xml:space="preserve">Incident Name </w:t>
      </w:r>
      <w:r>
        <w:rPr>
          <w:rFonts w:ascii="Arial" w:hAnsi="Arial" w:cs="Arial"/>
          <w:color w:val="000000"/>
          <w:sz w:val="22"/>
          <w:szCs w:val="22"/>
        </w:rPr>
        <w:tab/>
      </w:r>
      <w:r w:rsidRPr="00435DFE">
        <w:rPr>
          <w:rFonts w:ascii="Arial" w:hAnsi="Arial" w:cs="Arial"/>
          <w:color w:val="000000"/>
          <w:sz w:val="22"/>
          <w:szCs w:val="22"/>
        </w:rPr>
        <w:t xml:space="preserve">Enter the name assigned to the incident. </w:t>
      </w:r>
    </w:p>
    <w:p w:rsidR="00453802" w:rsidRPr="00435DFE" w:rsidRDefault="00453802" w:rsidP="00453802">
      <w:pPr>
        <w:tabs>
          <w:tab w:val="left" w:pos="990"/>
          <w:tab w:val="left" w:pos="3240"/>
        </w:tabs>
        <w:overflowPunct/>
        <w:spacing w:before="60"/>
        <w:textAlignment w:val="auto"/>
        <w:rPr>
          <w:rFonts w:ascii="Arial" w:hAnsi="Arial" w:cs="Arial"/>
          <w:color w:val="000000"/>
          <w:sz w:val="22"/>
          <w:szCs w:val="22"/>
        </w:rPr>
      </w:pPr>
    </w:p>
    <w:p w:rsidR="00453802" w:rsidRDefault="00453802" w:rsidP="00453802">
      <w:pPr>
        <w:tabs>
          <w:tab w:val="left" w:pos="990"/>
          <w:tab w:val="left" w:pos="3240"/>
        </w:tabs>
        <w:overflowPunct/>
        <w:ind w:left="3240" w:hanging="3240"/>
        <w:textAlignment w:val="auto"/>
        <w:rPr>
          <w:rFonts w:ascii="Arial" w:hAnsi="Arial" w:cs="Arial"/>
          <w:color w:val="000000"/>
          <w:sz w:val="22"/>
          <w:szCs w:val="22"/>
        </w:rPr>
      </w:pPr>
      <w:r w:rsidRPr="00435DFE">
        <w:rPr>
          <w:rFonts w:ascii="Arial" w:hAnsi="Arial" w:cs="Arial"/>
          <w:color w:val="000000"/>
          <w:sz w:val="22"/>
          <w:szCs w:val="22"/>
        </w:rPr>
        <w:t xml:space="preserve">2. </w:t>
      </w:r>
      <w:r>
        <w:rPr>
          <w:rFonts w:ascii="Arial" w:hAnsi="Arial" w:cs="Arial"/>
          <w:color w:val="000000"/>
          <w:sz w:val="22"/>
          <w:szCs w:val="22"/>
        </w:rPr>
        <w:tab/>
      </w:r>
      <w:r w:rsidRPr="00435DFE">
        <w:rPr>
          <w:rFonts w:ascii="Arial" w:hAnsi="Arial" w:cs="Arial"/>
          <w:color w:val="000000"/>
          <w:sz w:val="22"/>
          <w:szCs w:val="22"/>
        </w:rPr>
        <w:t xml:space="preserve">Operational Period </w:t>
      </w:r>
      <w:r>
        <w:rPr>
          <w:rFonts w:ascii="Arial" w:hAnsi="Arial" w:cs="Arial"/>
          <w:color w:val="000000"/>
          <w:sz w:val="22"/>
          <w:szCs w:val="22"/>
        </w:rPr>
        <w:tab/>
      </w:r>
      <w:r w:rsidRPr="00435DFE">
        <w:rPr>
          <w:rFonts w:ascii="Arial" w:hAnsi="Arial" w:cs="Arial"/>
          <w:color w:val="000000"/>
          <w:sz w:val="22"/>
          <w:szCs w:val="22"/>
        </w:rPr>
        <w:t xml:space="preserve">Enter the time interval for which the form applies. </w:t>
      </w:r>
      <w:r>
        <w:rPr>
          <w:rFonts w:ascii="Arial" w:hAnsi="Arial" w:cs="Arial"/>
          <w:color w:val="000000"/>
          <w:sz w:val="22"/>
          <w:szCs w:val="22"/>
        </w:rPr>
        <w:t xml:space="preserve"> </w:t>
      </w:r>
      <w:r w:rsidRPr="00435DFE">
        <w:rPr>
          <w:rFonts w:ascii="Arial" w:hAnsi="Arial" w:cs="Arial"/>
          <w:color w:val="000000"/>
          <w:sz w:val="22"/>
          <w:szCs w:val="22"/>
        </w:rPr>
        <w:t xml:space="preserve">Record the start and end </w:t>
      </w:r>
      <w:r>
        <w:rPr>
          <w:rFonts w:ascii="Arial" w:hAnsi="Arial" w:cs="Arial"/>
          <w:color w:val="000000"/>
          <w:sz w:val="22"/>
          <w:szCs w:val="22"/>
        </w:rPr>
        <w:t xml:space="preserve">operational period </w:t>
      </w:r>
      <w:r w:rsidRPr="00435DFE">
        <w:rPr>
          <w:rFonts w:ascii="Arial" w:hAnsi="Arial" w:cs="Arial"/>
          <w:color w:val="000000"/>
          <w:sz w:val="22"/>
          <w:szCs w:val="22"/>
        </w:rPr>
        <w:t xml:space="preserve">date and time. </w:t>
      </w:r>
    </w:p>
    <w:p w:rsidR="00453802" w:rsidRPr="00435DFE" w:rsidRDefault="00453802" w:rsidP="00453802">
      <w:pPr>
        <w:tabs>
          <w:tab w:val="left" w:pos="990"/>
          <w:tab w:val="left" w:pos="3240"/>
        </w:tabs>
        <w:overflowPunct/>
        <w:ind w:left="3240" w:hanging="3240"/>
        <w:textAlignment w:val="auto"/>
        <w:rPr>
          <w:rFonts w:ascii="Arial" w:hAnsi="Arial" w:cs="Arial"/>
          <w:color w:val="000000"/>
          <w:sz w:val="22"/>
          <w:szCs w:val="22"/>
        </w:rPr>
      </w:pPr>
    </w:p>
    <w:p w:rsidR="00453802" w:rsidRPr="00435DFE"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3</w:t>
      </w:r>
      <w:r w:rsidRPr="00435DFE">
        <w:rPr>
          <w:rFonts w:ascii="Arial" w:hAnsi="Arial" w:cs="Arial"/>
          <w:color w:val="000000"/>
          <w:sz w:val="22"/>
          <w:szCs w:val="22"/>
        </w:rPr>
        <w:t>.</w:t>
      </w:r>
      <w:r>
        <w:rPr>
          <w:rFonts w:ascii="Arial" w:hAnsi="Arial" w:cs="Arial"/>
          <w:color w:val="000000"/>
          <w:sz w:val="22"/>
          <w:szCs w:val="22"/>
        </w:rPr>
        <w:tab/>
        <w:t>Key Decisions</w:t>
      </w:r>
      <w:r w:rsidRPr="00435DFE">
        <w:rPr>
          <w:rFonts w:ascii="Arial" w:hAnsi="Arial" w:cs="Arial"/>
          <w:color w:val="000000"/>
          <w:sz w:val="22"/>
          <w:szCs w:val="22"/>
        </w:rPr>
        <w:t xml:space="preserve"> </w:t>
      </w:r>
      <w:r>
        <w:rPr>
          <w:rFonts w:ascii="Arial" w:hAnsi="Arial" w:cs="Arial"/>
          <w:color w:val="000000"/>
          <w:sz w:val="22"/>
          <w:szCs w:val="22"/>
        </w:rPr>
        <w:tab/>
      </w:r>
      <w:r w:rsidRPr="00435DFE">
        <w:rPr>
          <w:rFonts w:ascii="Arial" w:hAnsi="Arial" w:cs="Arial"/>
          <w:color w:val="000000"/>
          <w:sz w:val="22"/>
          <w:szCs w:val="22"/>
        </w:rPr>
        <w:t>Enter</w:t>
      </w:r>
      <w:r>
        <w:rPr>
          <w:rFonts w:ascii="Arial" w:hAnsi="Arial" w:cs="Arial"/>
          <w:color w:val="000000"/>
          <w:sz w:val="22"/>
          <w:szCs w:val="22"/>
        </w:rPr>
        <w:t xml:space="preserve"> operational guiding measures from the Unified Command. Provide   </w:t>
      </w:r>
    </w:p>
    <w:p w:rsidR="00453802"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ab/>
        <w:t>and</w:t>
      </w:r>
      <w:r w:rsidRPr="00435DFE">
        <w:rPr>
          <w:rFonts w:ascii="Arial" w:hAnsi="Arial" w:cs="Arial"/>
          <w:color w:val="000000"/>
          <w:sz w:val="22"/>
          <w:szCs w:val="22"/>
        </w:rPr>
        <w:t xml:space="preserve"> </w:t>
      </w:r>
      <w:r>
        <w:rPr>
          <w:rFonts w:ascii="Arial" w:hAnsi="Arial" w:cs="Arial"/>
          <w:color w:val="000000"/>
          <w:sz w:val="22"/>
          <w:szCs w:val="22"/>
        </w:rPr>
        <w:t xml:space="preserve">Procedures </w:t>
      </w:r>
      <w:r>
        <w:rPr>
          <w:rFonts w:ascii="Arial" w:hAnsi="Arial" w:cs="Arial"/>
          <w:color w:val="000000"/>
          <w:sz w:val="22"/>
          <w:szCs w:val="22"/>
        </w:rPr>
        <w:tab/>
        <w:t xml:space="preserve">IMT process guidance for delegation of authority, agency cooperation, cost sharing, resource ordering and other administrative guidance. </w:t>
      </w:r>
    </w:p>
    <w:p w:rsidR="00453802" w:rsidRDefault="00453802" w:rsidP="00453802">
      <w:pPr>
        <w:tabs>
          <w:tab w:val="left" w:pos="990"/>
          <w:tab w:val="left" w:pos="3240"/>
        </w:tabs>
        <w:overflowPunct/>
        <w:spacing w:before="60"/>
        <w:textAlignment w:val="auto"/>
        <w:rPr>
          <w:rFonts w:ascii="Arial" w:hAnsi="Arial" w:cs="Arial"/>
          <w:color w:val="000000"/>
          <w:sz w:val="22"/>
          <w:szCs w:val="22"/>
        </w:rPr>
      </w:pPr>
      <w:r>
        <w:rPr>
          <w:rFonts w:ascii="Arial" w:hAnsi="Arial" w:cs="Arial"/>
          <w:color w:val="000000"/>
          <w:sz w:val="22"/>
          <w:szCs w:val="22"/>
        </w:rPr>
        <w:tab/>
      </w:r>
    </w:p>
    <w:p w:rsidR="00453802"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4</w:t>
      </w:r>
      <w:r w:rsidRPr="00435DFE">
        <w:rPr>
          <w:rFonts w:ascii="Arial" w:hAnsi="Arial" w:cs="Arial"/>
          <w:color w:val="000000"/>
          <w:sz w:val="22"/>
          <w:szCs w:val="22"/>
        </w:rPr>
        <w:t xml:space="preserve">. </w:t>
      </w:r>
      <w:r>
        <w:rPr>
          <w:rFonts w:ascii="Arial" w:hAnsi="Arial" w:cs="Arial"/>
          <w:color w:val="000000"/>
          <w:sz w:val="22"/>
          <w:szCs w:val="22"/>
        </w:rPr>
        <w:tab/>
        <w:t>Priorities</w:t>
      </w:r>
      <w:r w:rsidRPr="00435DFE">
        <w:rPr>
          <w:rFonts w:ascii="Arial" w:hAnsi="Arial" w:cs="Arial"/>
          <w:color w:val="000000"/>
          <w:sz w:val="22"/>
          <w:szCs w:val="22"/>
        </w:rPr>
        <w:t xml:space="preserve"> </w:t>
      </w:r>
      <w:r>
        <w:rPr>
          <w:rFonts w:ascii="Arial" w:hAnsi="Arial" w:cs="Arial"/>
          <w:color w:val="000000"/>
          <w:sz w:val="22"/>
          <w:szCs w:val="22"/>
        </w:rPr>
        <w:tab/>
      </w:r>
      <w:r w:rsidRPr="00435DFE">
        <w:rPr>
          <w:rFonts w:ascii="Arial" w:hAnsi="Arial" w:cs="Arial"/>
          <w:color w:val="000000"/>
          <w:sz w:val="22"/>
          <w:szCs w:val="22"/>
        </w:rPr>
        <w:t>Enter clear, concise statements of</w:t>
      </w:r>
      <w:r>
        <w:rPr>
          <w:rFonts w:ascii="Arial" w:hAnsi="Arial" w:cs="Arial"/>
          <w:color w:val="000000"/>
          <w:sz w:val="22"/>
          <w:szCs w:val="22"/>
        </w:rPr>
        <w:t xml:space="preserve"> strategic direction </w:t>
      </w:r>
      <w:r w:rsidRPr="00435DFE">
        <w:rPr>
          <w:rFonts w:ascii="Arial" w:hAnsi="Arial" w:cs="Arial"/>
          <w:color w:val="000000"/>
          <w:sz w:val="22"/>
          <w:szCs w:val="22"/>
        </w:rPr>
        <w:t xml:space="preserve">for managing the response. These </w:t>
      </w:r>
      <w:r>
        <w:rPr>
          <w:rFonts w:ascii="Arial" w:hAnsi="Arial" w:cs="Arial"/>
          <w:color w:val="000000"/>
          <w:sz w:val="22"/>
          <w:szCs w:val="22"/>
        </w:rPr>
        <w:t>priorities</w:t>
      </w:r>
      <w:r w:rsidRPr="00435DFE">
        <w:rPr>
          <w:rFonts w:ascii="Arial" w:hAnsi="Arial" w:cs="Arial"/>
          <w:color w:val="000000"/>
          <w:sz w:val="22"/>
          <w:szCs w:val="22"/>
        </w:rPr>
        <w:t xml:space="preserve"> are for the incident response for this operational period and for the duration of the incident. </w:t>
      </w:r>
      <w:r>
        <w:rPr>
          <w:rFonts w:ascii="Arial" w:hAnsi="Arial" w:cs="Arial"/>
          <w:color w:val="000000"/>
          <w:sz w:val="22"/>
          <w:szCs w:val="22"/>
        </w:rPr>
        <w:t>Listed in order of importance</w:t>
      </w:r>
      <w:r w:rsidRPr="00435DFE">
        <w:rPr>
          <w:rFonts w:ascii="Arial" w:hAnsi="Arial" w:cs="Arial"/>
          <w:color w:val="000000"/>
          <w:sz w:val="22"/>
          <w:szCs w:val="22"/>
        </w:rPr>
        <w:t xml:space="preserve">. </w:t>
      </w:r>
    </w:p>
    <w:p w:rsidR="00453802" w:rsidRPr="00435DFE"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p>
    <w:p w:rsidR="00453802" w:rsidRDefault="00453802" w:rsidP="00453802">
      <w:pPr>
        <w:tabs>
          <w:tab w:val="left" w:pos="990"/>
          <w:tab w:val="left" w:pos="3240"/>
        </w:tabs>
        <w:overflowPunct/>
        <w:ind w:left="3240" w:hanging="3240"/>
        <w:textAlignment w:val="auto"/>
        <w:rPr>
          <w:rFonts w:ascii="Arial" w:hAnsi="Arial" w:cs="Arial"/>
          <w:color w:val="000000"/>
          <w:sz w:val="22"/>
          <w:szCs w:val="22"/>
        </w:rPr>
      </w:pPr>
      <w:r>
        <w:rPr>
          <w:rFonts w:ascii="Arial" w:hAnsi="Arial" w:cs="Arial"/>
          <w:color w:val="000000"/>
          <w:sz w:val="22"/>
          <w:szCs w:val="22"/>
        </w:rPr>
        <w:t>5</w:t>
      </w:r>
      <w:r w:rsidRPr="00435DFE">
        <w:rPr>
          <w:rFonts w:ascii="Arial" w:hAnsi="Arial" w:cs="Arial"/>
          <w:color w:val="000000"/>
          <w:sz w:val="22"/>
          <w:szCs w:val="22"/>
        </w:rPr>
        <w:t xml:space="preserve">. </w:t>
      </w:r>
      <w:r>
        <w:rPr>
          <w:rFonts w:ascii="Arial" w:hAnsi="Arial" w:cs="Arial"/>
          <w:color w:val="000000"/>
          <w:sz w:val="22"/>
          <w:szCs w:val="22"/>
        </w:rPr>
        <w:tab/>
        <w:t>Limitations</w:t>
      </w:r>
      <w:r w:rsidRPr="00435DFE">
        <w:rPr>
          <w:rFonts w:ascii="Arial" w:hAnsi="Arial" w:cs="Arial"/>
          <w:color w:val="000000"/>
          <w:sz w:val="22"/>
          <w:szCs w:val="22"/>
        </w:rPr>
        <w:t xml:space="preserve"> </w:t>
      </w:r>
      <w:r>
        <w:rPr>
          <w:rFonts w:ascii="Arial" w:hAnsi="Arial" w:cs="Arial"/>
          <w:color w:val="000000"/>
          <w:sz w:val="22"/>
          <w:szCs w:val="22"/>
        </w:rPr>
        <w:tab/>
      </w:r>
      <w:r w:rsidRPr="00435DFE">
        <w:rPr>
          <w:rFonts w:ascii="Arial" w:hAnsi="Arial" w:cs="Arial"/>
          <w:color w:val="000000"/>
          <w:sz w:val="22"/>
          <w:szCs w:val="22"/>
        </w:rPr>
        <w:t xml:space="preserve">Enter clear, concise </w:t>
      </w:r>
      <w:r>
        <w:rPr>
          <w:rFonts w:ascii="Arial" w:hAnsi="Arial" w:cs="Arial"/>
          <w:color w:val="000000"/>
          <w:sz w:val="22"/>
          <w:szCs w:val="22"/>
        </w:rPr>
        <w:t>guidelines</w:t>
      </w:r>
      <w:r w:rsidRPr="00435DFE">
        <w:rPr>
          <w:rFonts w:ascii="Arial" w:hAnsi="Arial" w:cs="Arial"/>
          <w:color w:val="000000"/>
          <w:sz w:val="22"/>
          <w:szCs w:val="22"/>
        </w:rPr>
        <w:t xml:space="preserve"> for </w:t>
      </w:r>
      <w:r>
        <w:rPr>
          <w:rFonts w:ascii="Arial" w:hAnsi="Arial" w:cs="Arial"/>
          <w:color w:val="000000"/>
          <w:sz w:val="22"/>
          <w:szCs w:val="22"/>
        </w:rPr>
        <w:t>response limiting factors and</w:t>
      </w:r>
    </w:p>
    <w:p w:rsidR="00453802" w:rsidRDefault="00453802" w:rsidP="00453802">
      <w:pPr>
        <w:tabs>
          <w:tab w:val="left" w:pos="990"/>
          <w:tab w:val="left" w:pos="3240"/>
        </w:tabs>
        <w:overflowPunct/>
        <w:ind w:left="3240" w:hanging="3240"/>
        <w:textAlignment w:val="auto"/>
        <w:rPr>
          <w:rFonts w:ascii="Arial" w:hAnsi="Arial" w:cs="Arial"/>
          <w:color w:val="000000"/>
          <w:sz w:val="22"/>
          <w:szCs w:val="22"/>
        </w:rPr>
      </w:pPr>
      <w:r>
        <w:rPr>
          <w:rFonts w:ascii="Arial" w:hAnsi="Arial" w:cs="Arial"/>
          <w:color w:val="000000"/>
          <w:sz w:val="22"/>
          <w:szCs w:val="22"/>
        </w:rPr>
        <w:tab/>
        <w:t>and</w:t>
      </w:r>
      <w:r w:rsidRPr="00435DFE">
        <w:rPr>
          <w:rFonts w:ascii="Arial" w:hAnsi="Arial" w:cs="Arial"/>
          <w:color w:val="000000"/>
          <w:sz w:val="22"/>
          <w:szCs w:val="22"/>
        </w:rPr>
        <w:t xml:space="preserve"> </w:t>
      </w:r>
      <w:r>
        <w:rPr>
          <w:rFonts w:ascii="Arial" w:hAnsi="Arial" w:cs="Arial"/>
          <w:color w:val="000000"/>
          <w:sz w:val="22"/>
          <w:szCs w:val="22"/>
        </w:rPr>
        <w:t>Constraints</w:t>
      </w:r>
      <w:r w:rsidRPr="00435DFE">
        <w:rPr>
          <w:rFonts w:ascii="Arial" w:hAnsi="Arial" w:cs="Arial"/>
          <w:color w:val="000000"/>
          <w:sz w:val="22"/>
          <w:szCs w:val="22"/>
        </w:rPr>
        <w:t xml:space="preserve">  </w:t>
      </w:r>
      <w:r>
        <w:rPr>
          <w:rFonts w:ascii="Arial" w:hAnsi="Arial" w:cs="Arial"/>
          <w:color w:val="000000"/>
          <w:sz w:val="22"/>
          <w:szCs w:val="22"/>
        </w:rPr>
        <w:tab/>
        <w:t>restrictions due to operations, weather, jurisdictions, resources</w:t>
      </w:r>
    </w:p>
    <w:p w:rsidR="00453802" w:rsidRDefault="00453802" w:rsidP="00453802">
      <w:pPr>
        <w:tabs>
          <w:tab w:val="left" w:pos="990"/>
          <w:tab w:val="left" w:pos="3240"/>
        </w:tabs>
        <w:overflowPunct/>
        <w:ind w:left="3240" w:hanging="3240"/>
        <w:textAlignment w:val="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and parameters agreed upon by the Unified Command.</w:t>
      </w:r>
    </w:p>
    <w:p w:rsidR="00453802" w:rsidRPr="00435DFE" w:rsidRDefault="00453802" w:rsidP="00453802">
      <w:pPr>
        <w:tabs>
          <w:tab w:val="left" w:pos="990"/>
          <w:tab w:val="left" w:pos="3240"/>
        </w:tabs>
        <w:overflowPunct/>
        <w:ind w:left="3240" w:hanging="3240"/>
        <w:textAlignment w:val="auto"/>
        <w:rPr>
          <w:rFonts w:ascii="Arial" w:hAnsi="Arial" w:cs="Arial"/>
          <w:color w:val="000000"/>
          <w:sz w:val="22"/>
          <w:szCs w:val="22"/>
        </w:rPr>
      </w:pPr>
      <w:r>
        <w:rPr>
          <w:rFonts w:ascii="Arial" w:hAnsi="Arial" w:cs="Arial"/>
          <w:color w:val="000000"/>
          <w:sz w:val="22"/>
          <w:szCs w:val="22"/>
        </w:rPr>
        <w:tab/>
      </w:r>
    </w:p>
    <w:p w:rsidR="00453802" w:rsidRPr="00435DFE"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6.</w:t>
      </w:r>
      <w:r>
        <w:rPr>
          <w:rFonts w:ascii="Arial" w:hAnsi="Arial" w:cs="Arial"/>
          <w:color w:val="000000"/>
          <w:sz w:val="22"/>
          <w:szCs w:val="22"/>
        </w:rPr>
        <w:tab/>
        <w:t>Prepared by</w:t>
      </w:r>
      <w:r>
        <w:rPr>
          <w:rFonts w:ascii="Arial" w:hAnsi="Arial" w:cs="Arial"/>
          <w:color w:val="000000"/>
          <w:sz w:val="22"/>
          <w:szCs w:val="22"/>
        </w:rPr>
        <w:tab/>
      </w:r>
      <w:r w:rsidRPr="00435DFE">
        <w:rPr>
          <w:rFonts w:ascii="Arial" w:hAnsi="Arial" w:cs="Arial"/>
          <w:color w:val="000000"/>
          <w:sz w:val="22"/>
          <w:szCs w:val="22"/>
        </w:rPr>
        <w:t xml:space="preserve">Enter the name of the </w:t>
      </w:r>
      <w:r>
        <w:rPr>
          <w:rFonts w:ascii="Arial" w:hAnsi="Arial" w:cs="Arial"/>
          <w:color w:val="000000"/>
          <w:sz w:val="22"/>
          <w:szCs w:val="22"/>
        </w:rPr>
        <w:t>person completing the form (usually the Planning Section Chief).</w:t>
      </w:r>
      <w:r w:rsidRPr="00435DFE">
        <w:rPr>
          <w:rFonts w:ascii="Arial" w:hAnsi="Arial" w:cs="Arial"/>
          <w:color w:val="000000"/>
          <w:sz w:val="22"/>
          <w:szCs w:val="22"/>
        </w:rPr>
        <w:t xml:space="preserve"> </w:t>
      </w:r>
    </w:p>
    <w:p w:rsidR="00453802" w:rsidRPr="00435DFE"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ab/>
      </w:r>
      <w:r w:rsidRPr="00435DFE">
        <w:rPr>
          <w:rFonts w:ascii="Arial" w:hAnsi="Arial" w:cs="Arial"/>
          <w:color w:val="000000"/>
          <w:sz w:val="22"/>
          <w:szCs w:val="22"/>
        </w:rPr>
        <w:t xml:space="preserve">Date/Time </w:t>
      </w:r>
      <w:r>
        <w:rPr>
          <w:rFonts w:ascii="Arial" w:hAnsi="Arial" w:cs="Arial"/>
          <w:color w:val="000000"/>
          <w:sz w:val="22"/>
          <w:szCs w:val="22"/>
        </w:rPr>
        <w:tab/>
      </w:r>
      <w:r w:rsidRPr="00435DFE">
        <w:rPr>
          <w:rFonts w:ascii="Arial" w:hAnsi="Arial" w:cs="Arial"/>
          <w:color w:val="000000"/>
          <w:sz w:val="22"/>
          <w:szCs w:val="22"/>
        </w:rPr>
        <w:t xml:space="preserve">Enter date (month, day, and year) and time prepared (24-hour clock). </w:t>
      </w:r>
    </w:p>
    <w:p w:rsidR="00453802" w:rsidRDefault="00453802" w:rsidP="00453802">
      <w:pPr>
        <w:tabs>
          <w:tab w:val="left" w:pos="990"/>
          <w:tab w:val="left" w:pos="3240"/>
        </w:tabs>
        <w:overflowPunct/>
        <w:autoSpaceDE/>
        <w:autoSpaceDN/>
        <w:adjustRightInd/>
        <w:ind w:left="3240" w:hanging="3240"/>
        <w:textAlignment w:val="auto"/>
        <w:rPr>
          <w:rFonts w:ascii="Arial" w:hAnsi="Arial" w:cs="Arial"/>
          <w:color w:val="000000"/>
          <w:sz w:val="22"/>
          <w:szCs w:val="22"/>
        </w:rPr>
      </w:pPr>
      <w:r>
        <w:rPr>
          <w:rFonts w:ascii="Arial" w:hAnsi="Arial" w:cs="Arial"/>
          <w:color w:val="000000"/>
          <w:sz w:val="22"/>
          <w:szCs w:val="22"/>
        </w:rPr>
        <w:tab/>
      </w:r>
    </w:p>
    <w:p w:rsidR="00453802" w:rsidRPr="00435DFE" w:rsidRDefault="00453802" w:rsidP="00453802">
      <w:pPr>
        <w:tabs>
          <w:tab w:val="left" w:pos="990"/>
          <w:tab w:val="left" w:pos="3240"/>
        </w:tabs>
        <w:overflowPunct/>
        <w:autoSpaceDE/>
        <w:autoSpaceDN/>
        <w:adjustRightInd/>
        <w:textAlignment w:val="auto"/>
        <w:rPr>
          <w:rFonts w:ascii="Arial" w:hAnsi="Arial" w:cs="Arial"/>
          <w:sz w:val="22"/>
          <w:szCs w:val="22"/>
        </w:rPr>
      </w:pPr>
      <w:r w:rsidRPr="00435DFE">
        <w:rPr>
          <w:rFonts w:ascii="Arial" w:hAnsi="Arial" w:cs="Arial"/>
          <w:color w:val="000000"/>
          <w:sz w:val="22"/>
          <w:szCs w:val="22"/>
        </w:rPr>
        <w:t>NOTE:</w:t>
      </w:r>
      <w:r>
        <w:rPr>
          <w:rFonts w:ascii="Arial" w:hAnsi="Arial" w:cs="Arial"/>
          <w:color w:val="000000"/>
          <w:sz w:val="22"/>
          <w:szCs w:val="22"/>
        </w:rPr>
        <w:t xml:space="preserve">  The 03/2013 version changes the order from Priorities, Limitations/Constraints and Key Decisions to Key Decisions/Procedures,</w:t>
      </w:r>
      <w:r w:rsidRPr="00435DFE">
        <w:rPr>
          <w:rFonts w:ascii="Arial" w:hAnsi="Arial" w:cs="Arial"/>
          <w:color w:val="000000"/>
          <w:sz w:val="22"/>
          <w:szCs w:val="22"/>
        </w:rPr>
        <w:t xml:space="preserve"> </w:t>
      </w:r>
      <w:r>
        <w:rPr>
          <w:rFonts w:ascii="Arial" w:hAnsi="Arial" w:cs="Arial"/>
          <w:color w:val="000000"/>
          <w:sz w:val="22"/>
          <w:szCs w:val="22"/>
        </w:rPr>
        <w:t>P</w:t>
      </w:r>
      <w:r w:rsidRPr="00435DFE">
        <w:rPr>
          <w:rFonts w:ascii="Arial" w:hAnsi="Arial" w:cs="Arial"/>
          <w:color w:val="000000"/>
          <w:sz w:val="22"/>
          <w:szCs w:val="22"/>
        </w:rPr>
        <w:t>riorities</w:t>
      </w:r>
      <w:r>
        <w:rPr>
          <w:rFonts w:ascii="Arial" w:hAnsi="Arial" w:cs="Arial"/>
          <w:color w:val="000000"/>
          <w:sz w:val="22"/>
          <w:szCs w:val="22"/>
        </w:rPr>
        <w:t xml:space="preserve"> and</w:t>
      </w:r>
      <w:r w:rsidRPr="00435DFE">
        <w:rPr>
          <w:rFonts w:ascii="Arial" w:hAnsi="Arial" w:cs="Arial"/>
          <w:color w:val="000000"/>
          <w:sz w:val="22"/>
          <w:szCs w:val="22"/>
        </w:rPr>
        <w:t xml:space="preserve"> </w:t>
      </w:r>
      <w:r>
        <w:rPr>
          <w:rFonts w:ascii="Arial" w:hAnsi="Arial" w:cs="Arial"/>
          <w:color w:val="000000"/>
          <w:sz w:val="22"/>
          <w:szCs w:val="22"/>
        </w:rPr>
        <w:t xml:space="preserve">Limitations/Constraints because that is the order they will be developed by the UC and briefed to the Incident Management Team.  The new version also corrected some typographical errors and explanation of preparation and use of the form.  </w:t>
      </w:r>
    </w:p>
    <w:p w:rsidR="00453802" w:rsidRPr="00305C72" w:rsidRDefault="00453802" w:rsidP="00AC3043">
      <w:pPr>
        <w:rPr>
          <w:rFonts w:ascii="Arial" w:hAnsi="Arial" w:cs="Arial"/>
        </w:rPr>
      </w:pPr>
    </w:p>
    <w:sectPr w:rsidR="00453802" w:rsidRPr="00305C72" w:rsidSect="005C19C1">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D3"/>
    <w:rsid w:val="00000933"/>
    <w:rsid w:val="000019E3"/>
    <w:rsid w:val="00002914"/>
    <w:rsid w:val="00004A3C"/>
    <w:rsid w:val="00012797"/>
    <w:rsid w:val="00015AEF"/>
    <w:rsid w:val="000223CA"/>
    <w:rsid w:val="000239BC"/>
    <w:rsid w:val="00023DBE"/>
    <w:rsid w:val="00024868"/>
    <w:rsid w:val="000407C0"/>
    <w:rsid w:val="000414AB"/>
    <w:rsid w:val="00042299"/>
    <w:rsid w:val="000449FC"/>
    <w:rsid w:val="000450DB"/>
    <w:rsid w:val="00056D0E"/>
    <w:rsid w:val="00064FDA"/>
    <w:rsid w:val="0007023F"/>
    <w:rsid w:val="000955F3"/>
    <w:rsid w:val="000979B2"/>
    <w:rsid w:val="000B0D19"/>
    <w:rsid w:val="000C0ECE"/>
    <w:rsid w:val="000C1A96"/>
    <w:rsid w:val="000C6E4C"/>
    <w:rsid w:val="000D37F0"/>
    <w:rsid w:val="000D3B8F"/>
    <w:rsid w:val="000F0600"/>
    <w:rsid w:val="00105674"/>
    <w:rsid w:val="0010778F"/>
    <w:rsid w:val="00112424"/>
    <w:rsid w:val="001140C7"/>
    <w:rsid w:val="001164EB"/>
    <w:rsid w:val="001204FC"/>
    <w:rsid w:val="001211DD"/>
    <w:rsid w:val="00126761"/>
    <w:rsid w:val="00152A6F"/>
    <w:rsid w:val="0015400D"/>
    <w:rsid w:val="00154639"/>
    <w:rsid w:val="00156E75"/>
    <w:rsid w:val="001668FC"/>
    <w:rsid w:val="001676DA"/>
    <w:rsid w:val="001727B2"/>
    <w:rsid w:val="001778B9"/>
    <w:rsid w:val="00177F5B"/>
    <w:rsid w:val="00180ACD"/>
    <w:rsid w:val="00181892"/>
    <w:rsid w:val="00197808"/>
    <w:rsid w:val="001A1B88"/>
    <w:rsid w:val="001A324F"/>
    <w:rsid w:val="001A509D"/>
    <w:rsid w:val="001A6735"/>
    <w:rsid w:val="001B60C2"/>
    <w:rsid w:val="001B72BF"/>
    <w:rsid w:val="001C2F02"/>
    <w:rsid w:val="001C5463"/>
    <w:rsid w:val="001D0311"/>
    <w:rsid w:val="001D37C0"/>
    <w:rsid w:val="001E49CA"/>
    <w:rsid w:val="001F1932"/>
    <w:rsid w:val="001F1C6D"/>
    <w:rsid w:val="0020762F"/>
    <w:rsid w:val="002076B9"/>
    <w:rsid w:val="00210D57"/>
    <w:rsid w:val="0021245F"/>
    <w:rsid w:val="00215281"/>
    <w:rsid w:val="002209AA"/>
    <w:rsid w:val="00221EB6"/>
    <w:rsid w:val="0023010B"/>
    <w:rsid w:val="00231448"/>
    <w:rsid w:val="00231EA0"/>
    <w:rsid w:val="00232D24"/>
    <w:rsid w:val="0024079D"/>
    <w:rsid w:val="00241ABB"/>
    <w:rsid w:val="00242539"/>
    <w:rsid w:val="002460BB"/>
    <w:rsid w:val="00247AF7"/>
    <w:rsid w:val="00252397"/>
    <w:rsid w:val="00255427"/>
    <w:rsid w:val="00267C7F"/>
    <w:rsid w:val="00277A71"/>
    <w:rsid w:val="002876F6"/>
    <w:rsid w:val="002918C6"/>
    <w:rsid w:val="00292F1B"/>
    <w:rsid w:val="00295822"/>
    <w:rsid w:val="0029798D"/>
    <w:rsid w:val="002A4AFA"/>
    <w:rsid w:val="002B1AF8"/>
    <w:rsid w:val="002C10BF"/>
    <w:rsid w:val="002C4A3B"/>
    <w:rsid w:val="002C5623"/>
    <w:rsid w:val="002C5BDF"/>
    <w:rsid w:val="002D25BE"/>
    <w:rsid w:val="002E3962"/>
    <w:rsid w:val="002E6B21"/>
    <w:rsid w:val="002F0000"/>
    <w:rsid w:val="002F2726"/>
    <w:rsid w:val="00300054"/>
    <w:rsid w:val="0030159E"/>
    <w:rsid w:val="00305C72"/>
    <w:rsid w:val="00310F9D"/>
    <w:rsid w:val="003234D9"/>
    <w:rsid w:val="00326B05"/>
    <w:rsid w:val="00326C95"/>
    <w:rsid w:val="003356F1"/>
    <w:rsid w:val="00335B38"/>
    <w:rsid w:val="00342377"/>
    <w:rsid w:val="00343A05"/>
    <w:rsid w:val="00343A39"/>
    <w:rsid w:val="003445A1"/>
    <w:rsid w:val="00360E59"/>
    <w:rsid w:val="00363C3B"/>
    <w:rsid w:val="0037060E"/>
    <w:rsid w:val="00382E40"/>
    <w:rsid w:val="0038473B"/>
    <w:rsid w:val="00390BAD"/>
    <w:rsid w:val="003948B5"/>
    <w:rsid w:val="00396A29"/>
    <w:rsid w:val="003A71D3"/>
    <w:rsid w:val="003B2ABA"/>
    <w:rsid w:val="003B6450"/>
    <w:rsid w:val="003C0955"/>
    <w:rsid w:val="003C4074"/>
    <w:rsid w:val="003C5A8F"/>
    <w:rsid w:val="003C6F1E"/>
    <w:rsid w:val="003D47CF"/>
    <w:rsid w:val="003D5269"/>
    <w:rsid w:val="003D5821"/>
    <w:rsid w:val="003D6274"/>
    <w:rsid w:val="003D721D"/>
    <w:rsid w:val="003D7F8A"/>
    <w:rsid w:val="003E1983"/>
    <w:rsid w:val="003E2FBA"/>
    <w:rsid w:val="003E4BF5"/>
    <w:rsid w:val="00400392"/>
    <w:rsid w:val="00400A02"/>
    <w:rsid w:val="00402D3E"/>
    <w:rsid w:val="00402F1B"/>
    <w:rsid w:val="00403F54"/>
    <w:rsid w:val="00406A1B"/>
    <w:rsid w:val="00410E43"/>
    <w:rsid w:val="00411169"/>
    <w:rsid w:val="004158BE"/>
    <w:rsid w:val="00420922"/>
    <w:rsid w:val="0042790B"/>
    <w:rsid w:val="004320A8"/>
    <w:rsid w:val="0043222B"/>
    <w:rsid w:val="0043264B"/>
    <w:rsid w:val="00440605"/>
    <w:rsid w:val="00443B2A"/>
    <w:rsid w:val="00444014"/>
    <w:rsid w:val="0045165E"/>
    <w:rsid w:val="004533DA"/>
    <w:rsid w:val="00453802"/>
    <w:rsid w:val="00455739"/>
    <w:rsid w:val="004568E6"/>
    <w:rsid w:val="00460508"/>
    <w:rsid w:val="00467F57"/>
    <w:rsid w:val="00472CDE"/>
    <w:rsid w:val="00475892"/>
    <w:rsid w:val="00481D20"/>
    <w:rsid w:val="00482D2E"/>
    <w:rsid w:val="00490F51"/>
    <w:rsid w:val="00491298"/>
    <w:rsid w:val="004928AB"/>
    <w:rsid w:val="00493224"/>
    <w:rsid w:val="00493D4C"/>
    <w:rsid w:val="00494D8C"/>
    <w:rsid w:val="00495878"/>
    <w:rsid w:val="004962D9"/>
    <w:rsid w:val="004A715E"/>
    <w:rsid w:val="004C0702"/>
    <w:rsid w:val="004C5489"/>
    <w:rsid w:val="004C6B24"/>
    <w:rsid w:val="004D1B04"/>
    <w:rsid w:val="004D2066"/>
    <w:rsid w:val="004E0AD9"/>
    <w:rsid w:val="004E4486"/>
    <w:rsid w:val="004E5093"/>
    <w:rsid w:val="004F4440"/>
    <w:rsid w:val="004F572A"/>
    <w:rsid w:val="005075AC"/>
    <w:rsid w:val="00511541"/>
    <w:rsid w:val="00513A06"/>
    <w:rsid w:val="0051753A"/>
    <w:rsid w:val="00521631"/>
    <w:rsid w:val="005319F3"/>
    <w:rsid w:val="00532D61"/>
    <w:rsid w:val="00535870"/>
    <w:rsid w:val="0054212E"/>
    <w:rsid w:val="00542192"/>
    <w:rsid w:val="005421AA"/>
    <w:rsid w:val="0054369B"/>
    <w:rsid w:val="00543865"/>
    <w:rsid w:val="0054428D"/>
    <w:rsid w:val="0054790C"/>
    <w:rsid w:val="00550330"/>
    <w:rsid w:val="0055619B"/>
    <w:rsid w:val="00560533"/>
    <w:rsid w:val="0056197D"/>
    <w:rsid w:val="00571A1A"/>
    <w:rsid w:val="00580637"/>
    <w:rsid w:val="00582EC2"/>
    <w:rsid w:val="005837B0"/>
    <w:rsid w:val="005A6D52"/>
    <w:rsid w:val="005A6FFF"/>
    <w:rsid w:val="005A71B7"/>
    <w:rsid w:val="005B1663"/>
    <w:rsid w:val="005B331A"/>
    <w:rsid w:val="005B3637"/>
    <w:rsid w:val="005C1455"/>
    <w:rsid w:val="005C19C1"/>
    <w:rsid w:val="005C7B4B"/>
    <w:rsid w:val="005D073D"/>
    <w:rsid w:val="005D1042"/>
    <w:rsid w:val="005E46BE"/>
    <w:rsid w:val="005F0AF3"/>
    <w:rsid w:val="005F60D6"/>
    <w:rsid w:val="005F7D1D"/>
    <w:rsid w:val="00600710"/>
    <w:rsid w:val="00602055"/>
    <w:rsid w:val="00606CBB"/>
    <w:rsid w:val="0061165D"/>
    <w:rsid w:val="0061528C"/>
    <w:rsid w:val="00622DE6"/>
    <w:rsid w:val="00623643"/>
    <w:rsid w:val="006239A7"/>
    <w:rsid w:val="00630826"/>
    <w:rsid w:val="006338C2"/>
    <w:rsid w:val="0063419B"/>
    <w:rsid w:val="00634304"/>
    <w:rsid w:val="006564DE"/>
    <w:rsid w:val="00656E27"/>
    <w:rsid w:val="006604BB"/>
    <w:rsid w:val="00661C23"/>
    <w:rsid w:val="00666A79"/>
    <w:rsid w:val="006736D3"/>
    <w:rsid w:val="006820F4"/>
    <w:rsid w:val="00695F77"/>
    <w:rsid w:val="00697422"/>
    <w:rsid w:val="006A167A"/>
    <w:rsid w:val="006A5745"/>
    <w:rsid w:val="006A712C"/>
    <w:rsid w:val="006A7D9B"/>
    <w:rsid w:val="006B72C8"/>
    <w:rsid w:val="006B7430"/>
    <w:rsid w:val="006B76ED"/>
    <w:rsid w:val="006C0AE9"/>
    <w:rsid w:val="006C46D4"/>
    <w:rsid w:val="006C4EED"/>
    <w:rsid w:val="006D1E0F"/>
    <w:rsid w:val="006D4308"/>
    <w:rsid w:val="006D768B"/>
    <w:rsid w:val="006D7AB2"/>
    <w:rsid w:val="006E0656"/>
    <w:rsid w:val="006E161E"/>
    <w:rsid w:val="006E3847"/>
    <w:rsid w:val="006F22A9"/>
    <w:rsid w:val="006F4014"/>
    <w:rsid w:val="006F6E60"/>
    <w:rsid w:val="00706437"/>
    <w:rsid w:val="00706A12"/>
    <w:rsid w:val="007218BE"/>
    <w:rsid w:val="00721C67"/>
    <w:rsid w:val="00735CAF"/>
    <w:rsid w:val="00740A4D"/>
    <w:rsid w:val="00747670"/>
    <w:rsid w:val="00747F01"/>
    <w:rsid w:val="007518CB"/>
    <w:rsid w:val="0075491A"/>
    <w:rsid w:val="00762284"/>
    <w:rsid w:val="00773237"/>
    <w:rsid w:val="00777D53"/>
    <w:rsid w:val="00781B7C"/>
    <w:rsid w:val="00785211"/>
    <w:rsid w:val="00793AE6"/>
    <w:rsid w:val="007A247B"/>
    <w:rsid w:val="007B1D0D"/>
    <w:rsid w:val="007B4C2E"/>
    <w:rsid w:val="007C5004"/>
    <w:rsid w:val="007D153F"/>
    <w:rsid w:val="007D1A97"/>
    <w:rsid w:val="007D27D1"/>
    <w:rsid w:val="007E0BF9"/>
    <w:rsid w:val="007F55A0"/>
    <w:rsid w:val="00800239"/>
    <w:rsid w:val="00803AD0"/>
    <w:rsid w:val="008041E3"/>
    <w:rsid w:val="00806415"/>
    <w:rsid w:val="008075EC"/>
    <w:rsid w:val="00810382"/>
    <w:rsid w:val="00810FDF"/>
    <w:rsid w:val="00814F5E"/>
    <w:rsid w:val="00815DEA"/>
    <w:rsid w:val="00815F57"/>
    <w:rsid w:val="00816C74"/>
    <w:rsid w:val="00820D59"/>
    <w:rsid w:val="00832418"/>
    <w:rsid w:val="00833035"/>
    <w:rsid w:val="008352A1"/>
    <w:rsid w:val="00840424"/>
    <w:rsid w:val="00840F37"/>
    <w:rsid w:val="00841560"/>
    <w:rsid w:val="008421DD"/>
    <w:rsid w:val="00844DB3"/>
    <w:rsid w:val="00844F99"/>
    <w:rsid w:val="008509D1"/>
    <w:rsid w:val="008562DD"/>
    <w:rsid w:val="00856A83"/>
    <w:rsid w:val="00864113"/>
    <w:rsid w:val="00864B6F"/>
    <w:rsid w:val="00867072"/>
    <w:rsid w:val="00867139"/>
    <w:rsid w:val="008731F9"/>
    <w:rsid w:val="00873D19"/>
    <w:rsid w:val="008747EB"/>
    <w:rsid w:val="00874EF4"/>
    <w:rsid w:val="00882AB1"/>
    <w:rsid w:val="00883BCC"/>
    <w:rsid w:val="008936FB"/>
    <w:rsid w:val="008B117A"/>
    <w:rsid w:val="008B2E88"/>
    <w:rsid w:val="008B7271"/>
    <w:rsid w:val="008C1026"/>
    <w:rsid w:val="008C120B"/>
    <w:rsid w:val="008C1D3E"/>
    <w:rsid w:val="008C2CAB"/>
    <w:rsid w:val="008C74E2"/>
    <w:rsid w:val="008D1A65"/>
    <w:rsid w:val="008D276C"/>
    <w:rsid w:val="008D6349"/>
    <w:rsid w:val="008D7436"/>
    <w:rsid w:val="008D7D7A"/>
    <w:rsid w:val="008E2364"/>
    <w:rsid w:val="008F09ED"/>
    <w:rsid w:val="008F0FDD"/>
    <w:rsid w:val="008F5147"/>
    <w:rsid w:val="0090150A"/>
    <w:rsid w:val="00903753"/>
    <w:rsid w:val="0090448B"/>
    <w:rsid w:val="009070AC"/>
    <w:rsid w:val="00915962"/>
    <w:rsid w:val="00915B33"/>
    <w:rsid w:val="00916F68"/>
    <w:rsid w:val="00922A60"/>
    <w:rsid w:val="0092310B"/>
    <w:rsid w:val="00927C89"/>
    <w:rsid w:val="00940AAA"/>
    <w:rsid w:val="00946202"/>
    <w:rsid w:val="00951934"/>
    <w:rsid w:val="00955AF9"/>
    <w:rsid w:val="00956EF7"/>
    <w:rsid w:val="009601B4"/>
    <w:rsid w:val="0096348A"/>
    <w:rsid w:val="00964130"/>
    <w:rsid w:val="0096475E"/>
    <w:rsid w:val="009664F7"/>
    <w:rsid w:val="009807C5"/>
    <w:rsid w:val="009827F6"/>
    <w:rsid w:val="00982B61"/>
    <w:rsid w:val="0098388B"/>
    <w:rsid w:val="00985A52"/>
    <w:rsid w:val="009871C8"/>
    <w:rsid w:val="00987529"/>
    <w:rsid w:val="00990004"/>
    <w:rsid w:val="00994013"/>
    <w:rsid w:val="009A0CC3"/>
    <w:rsid w:val="009A34CF"/>
    <w:rsid w:val="009A7430"/>
    <w:rsid w:val="009C230B"/>
    <w:rsid w:val="009C6607"/>
    <w:rsid w:val="009D0850"/>
    <w:rsid w:val="009E0152"/>
    <w:rsid w:val="009E102C"/>
    <w:rsid w:val="009F0AE2"/>
    <w:rsid w:val="009F4351"/>
    <w:rsid w:val="009F4366"/>
    <w:rsid w:val="00A00A15"/>
    <w:rsid w:val="00A1204A"/>
    <w:rsid w:val="00A125F0"/>
    <w:rsid w:val="00A16A50"/>
    <w:rsid w:val="00A2236B"/>
    <w:rsid w:val="00A22AE4"/>
    <w:rsid w:val="00A24AE2"/>
    <w:rsid w:val="00A262FC"/>
    <w:rsid w:val="00A330A8"/>
    <w:rsid w:val="00A34DDB"/>
    <w:rsid w:val="00A36889"/>
    <w:rsid w:val="00A36C0F"/>
    <w:rsid w:val="00A36C53"/>
    <w:rsid w:val="00A53026"/>
    <w:rsid w:val="00A60BC1"/>
    <w:rsid w:val="00A6123C"/>
    <w:rsid w:val="00A64BB8"/>
    <w:rsid w:val="00A6703C"/>
    <w:rsid w:val="00A671B0"/>
    <w:rsid w:val="00A67CD9"/>
    <w:rsid w:val="00A73151"/>
    <w:rsid w:val="00A764C4"/>
    <w:rsid w:val="00A7704C"/>
    <w:rsid w:val="00A771FF"/>
    <w:rsid w:val="00A80D1A"/>
    <w:rsid w:val="00A8220A"/>
    <w:rsid w:val="00A852B8"/>
    <w:rsid w:val="00A96651"/>
    <w:rsid w:val="00A96E92"/>
    <w:rsid w:val="00A97919"/>
    <w:rsid w:val="00AB5C81"/>
    <w:rsid w:val="00AC3043"/>
    <w:rsid w:val="00AD4D4D"/>
    <w:rsid w:val="00AF2694"/>
    <w:rsid w:val="00AF58DB"/>
    <w:rsid w:val="00AF59C7"/>
    <w:rsid w:val="00AF6584"/>
    <w:rsid w:val="00B0193F"/>
    <w:rsid w:val="00B03223"/>
    <w:rsid w:val="00B115E1"/>
    <w:rsid w:val="00B14F1E"/>
    <w:rsid w:val="00B20040"/>
    <w:rsid w:val="00B2534D"/>
    <w:rsid w:val="00B33469"/>
    <w:rsid w:val="00B428E8"/>
    <w:rsid w:val="00B529FE"/>
    <w:rsid w:val="00B56ACA"/>
    <w:rsid w:val="00B619B5"/>
    <w:rsid w:val="00B6362A"/>
    <w:rsid w:val="00B7240C"/>
    <w:rsid w:val="00B73780"/>
    <w:rsid w:val="00B80BDD"/>
    <w:rsid w:val="00B81360"/>
    <w:rsid w:val="00B81814"/>
    <w:rsid w:val="00B83233"/>
    <w:rsid w:val="00B8780B"/>
    <w:rsid w:val="00B965E5"/>
    <w:rsid w:val="00BA0103"/>
    <w:rsid w:val="00BA0707"/>
    <w:rsid w:val="00BA6F71"/>
    <w:rsid w:val="00BB3F4E"/>
    <w:rsid w:val="00BC108E"/>
    <w:rsid w:val="00BC148A"/>
    <w:rsid w:val="00BC6736"/>
    <w:rsid w:val="00BD66E0"/>
    <w:rsid w:val="00BE69F5"/>
    <w:rsid w:val="00BF14C4"/>
    <w:rsid w:val="00BF3DBA"/>
    <w:rsid w:val="00BF6243"/>
    <w:rsid w:val="00C02F2C"/>
    <w:rsid w:val="00C108BA"/>
    <w:rsid w:val="00C11306"/>
    <w:rsid w:val="00C134E1"/>
    <w:rsid w:val="00C22884"/>
    <w:rsid w:val="00C30F64"/>
    <w:rsid w:val="00C36FA5"/>
    <w:rsid w:val="00C415A1"/>
    <w:rsid w:val="00C553C5"/>
    <w:rsid w:val="00C56ECE"/>
    <w:rsid w:val="00C61C15"/>
    <w:rsid w:val="00C64913"/>
    <w:rsid w:val="00C7052F"/>
    <w:rsid w:val="00C70800"/>
    <w:rsid w:val="00C763BA"/>
    <w:rsid w:val="00C82B8F"/>
    <w:rsid w:val="00C93ADE"/>
    <w:rsid w:val="00CA074A"/>
    <w:rsid w:val="00CA2FB3"/>
    <w:rsid w:val="00CA5D63"/>
    <w:rsid w:val="00CC106D"/>
    <w:rsid w:val="00CC238E"/>
    <w:rsid w:val="00CC36F7"/>
    <w:rsid w:val="00CE3D0A"/>
    <w:rsid w:val="00CE63F1"/>
    <w:rsid w:val="00CE6A09"/>
    <w:rsid w:val="00CE748D"/>
    <w:rsid w:val="00CF174A"/>
    <w:rsid w:val="00CF3019"/>
    <w:rsid w:val="00CF30BB"/>
    <w:rsid w:val="00CF329B"/>
    <w:rsid w:val="00CF4B88"/>
    <w:rsid w:val="00D04BA5"/>
    <w:rsid w:val="00D05FA4"/>
    <w:rsid w:val="00D10C1B"/>
    <w:rsid w:val="00D1413E"/>
    <w:rsid w:val="00D1703D"/>
    <w:rsid w:val="00D23A9F"/>
    <w:rsid w:val="00D36895"/>
    <w:rsid w:val="00D378D8"/>
    <w:rsid w:val="00D40F3A"/>
    <w:rsid w:val="00D46351"/>
    <w:rsid w:val="00D4744B"/>
    <w:rsid w:val="00D54E7D"/>
    <w:rsid w:val="00D56330"/>
    <w:rsid w:val="00D63DA6"/>
    <w:rsid w:val="00D65832"/>
    <w:rsid w:val="00D66AB0"/>
    <w:rsid w:val="00D7241D"/>
    <w:rsid w:val="00D72A93"/>
    <w:rsid w:val="00D72B81"/>
    <w:rsid w:val="00D73C86"/>
    <w:rsid w:val="00D90568"/>
    <w:rsid w:val="00DA2AEF"/>
    <w:rsid w:val="00DA7062"/>
    <w:rsid w:val="00DB1C65"/>
    <w:rsid w:val="00DB7485"/>
    <w:rsid w:val="00DC2C46"/>
    <w:rsid w:val="00DC4E75"/>
    <w:rsid w:val="00DD3489"/>
    <w:rsid w:val="00DD3695"/>
    <w:rsid w:val="00DD6ACD"/>
    <w:rsid w:val="00DD7E55"/>
    <w:rsid w:val="00DE14CD"/>
    <w:rsid w:val="00DE36E4"/>
    <w:rsid w:val="00DE37B7"/>
    <w:rsid w:val="00DE3AC8"/>
    <w:rsid w:val="00DE50B2"/>
    <w:rsid w:val="00DE6289"/>
    <w:rsid w:val="00DE681F"/>
    <w:rsid w:val="00E03994"/>
    <w:rsid w:val="00E066C4"/>
    <w:rsid w:val="00E13235"/>
    <w:rsid w:val="00E170A2"/>
    <w:rsid w:val="00E202EB"/>
    <w:rsid w:val="00E27881"/>
    <w:rsid w:val="00E3306B"/>
    <w:rsid w:val="00E36C94"/>
    <w:rsid w:val="00E40D8D"/>
    <w:rsid w:val="00E45D5F"/>
    <w:rsid w:val="00E50B08"/>
    <w:rsid w:val="00E52BC2"/>
    <w:rsid w:val="00E52D17"/>
    <w:rsid w:val="00E55519"/>
    <w:rsid w:val="00E57CE4"/>
    <w:rsid w:val="00E630FF"/>
    <w:rsid w:val="00E765A2"/>
    <w:rsid w:val="00E8398D"/>
    <w:rsid w:val="00E8510A"/>
    <w:rsid w:val="00E87583"/>
    <w:rsid w:val="00E91D7F"/>
    <w:rsid w:val="00E93127"/>
    <w:rsid w:val="00E96F9F"/>
    <w:rsid w:val="00EA1962"/>
    <w:rsid w:val="00EB0F31"/>
    <w:rsid w:val="00EC49E8"/>
    <w:rsid w:val="00ED135F"/>
    <w:rsid w:val="00ED2AD6"/>
    <w:rsid w:val="00ED39B3"/>
    <w:rsid w:val="00ED67B8"/>
    <w:rsid w:val="00EE353A"/>
    <w:rsid w:val="00EE3D38"/>
    <w:rsid w:val="00EF34EC"/>
    <w:rsid w:val="00EF3BC8"/>
    <w:rsid w:val="00EF4725"/>
    <w:rsid w:val="00F00DA1"/>
    <w:rsid w:val="00F05354"/>
    <w:rsid w:val="00F1390F"/>
    <w:rsid w:val="00F140C0"/>
    <w:rsid w:val="00F1513C"/>
    <w:rsid w:val="00F2318F"/>
    <w:rsid w:val="00F24368"/>
    <w:rsid w:val="00F25931"/>
    <w:rsid w:val="00F25D15"/>
    <w:rsid w:val="00F25EDB"/>
    <w:rsid w:val="00F307DE"/>
    <w:rsid w:val="00F308DF"/>
    <w:rsid w:val="00F33BCD"/>
    <w:rsid w:val="00F36D68"/>
    <w:rsid w:val="00F46703"/>
    <w:rsid w:val="00F51029"/>
    <w:rsid w:val="00F5231D"/>
    <w:rsid w:val="00F55D96"/>
    <w:rsid w:val="00F56650"/>
    <w:rsid w:val="00F657A9"/>
    <w:rsid w:val="00F71B6C"/>
    <w:rsid w:val="00F7369E"/>
    <w:rsid w:val="00F826CC"/>
    <w:rsid w:val="00FA370B"/>
    <w:rsid w:val="00FA5448"/>
    <w:rsid w:val="00FB0291"/>
    <w:rsid w:val="00FB060D"/>
    <w:rsid w:val="00FB384E"/>
    <w:rsid w:val="00FB3F6F"/>
    <w:rsid w:val="00FC555A"/>
    <w:rsid w:val="00FD0435"/>
    <w:rsid w:val="00FD09D1"/>
    <w:rsid w:val="00FD484B"/>
    <w:rsid w:val="00FD7186"/>
    <w:rsid w:val="00FD7A76"/>
    <w:rsid w:val="00FE4F3B"/>
    <w:rsid w:val="00FE61D6"/>
    <w:rsid w:val="00FF0683"/>
    <w:rsid w:val="00FF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8993D4-D7DF-4D2E-BF82-8E2FA40C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544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it-isaefsemc01\dep-data\COMMITTEES\Webmasters\dep\mosis_dep\USCG_ICS_forms\ICS202A-CG%20Cmd%20Direction%20rev%203-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ICS202A-CG Cmd Direction rev 3-13</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McMullin, Ginger C</dc:creator>
  <cp:lastModifiedBy>McMullin, Ginger C</cp:lastModifiedBy>
  <cp:revision>1</cp:revision>
  <cp:lastPrinted>2013-03-26T18:05:00Z</cp:lastPrinted>
  <dcterms:created xsi:type="dcterms:W3CDTF">2018-11-19T21:02:00Z</dcterms:created>
  <dcterms:modified xsi:type="dcterms:W3CDTF">2018-11-19T21:02:00Z</dcterms:modified>
</cp:coreProperties>
</file>